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F368" w14:textId="418543D3" w:rsidR="00F546A9" w:rsidRDefault="00F546A9" w:rsidP="007A169A">
      <w:pPr>
        <w:pStyle w:val="BodyText2"/>
        <w:rPr>
          <w:rFonts w:ascii="Verdana" w:hAnsi="Verdana"/>
          <w:b/>
          <w:sz w:val="36"/>
          <w:szCs w:val="36"/>
        </w:rPr>
      </w:pPr>
      <w:r w:rsidRPr="0059159A">
        <w:rPr>
          <w:rFonts w:ascii="Verdana" w:hAnsi="Verdana"/>
          <w:b/>
          <w:sz w:val="36"/>
          <w:szCs w:val="36"/>
        </w:rPr>
        <w:t xml:space="preserve">CRC Advisory </w:t>
      </w:r>
      <w:r w:rsidR="00DE70F2">
        <w:rPr>
          <w:rFonts w:ascii="Verdana" w:hAnsi="Verdana"/>
          <w:b/>
          <w:sz w:val="36"/>
          <w:szCs w:val="36"/>
        </w:rPr>
        <w:t>Minutes</w:t>
      </w:r>
    </w:p>
    <w:p w14:paraId="6A7B98B9" w14:textId="556DA811" w:rsidR="003C2996" w:rsidRDefault="009F2769" w:rsidP="00897789">
      <w:pPr>
        <w:pStyle w:val="BodyText2"/>
        <w:spacing w:after="240"/>
        <w:rPr>
          <w:rFonts w:ascii="Verdana" w:hAnsi="Verdana"/>
          <w:sz w:val="32"/>
          <w:szCs w:val="32"/>
        </w:rPr>
      </w:pPr>
      <w:r>
        <w:rPr>
          <w:rFonts w:ascii="Verdana" w:hAnsi="Verdana"/>
          <w:sz w:val="32"/>
          <w:szCs w:val="32"/>
        </w:rPr>
        <w:t>6/11/20</w:t>
      </w:r>
    </w:p>
    <w:p w14:paraId="6F9863C7" w14:textId="711514DD" w:rsidR="005F18D4" w:rsidRDefault="005F18D4" w:rsidP="005F18D4">
      <w:pPr>
        <w:spacing w:before="240" w:after="120"/>
        <w:ind w:left="1080" w:hanging="1080"/>
        <w:rPr>
          <w:rFonts w:ascii="Verdana" w:hAnsi="Verdana" w:cs="Tahoma"/>
          <w:sz w:val="22"/>
          <w:szCs w:val="22"/>
        </w:rPr>
      </w:pPr>
      <w:r>
        <w:rPr>
          <w:rFonts w:ascii="Verdana" w:hAnsi="Verdana" w:cs="Tahoma"/>
          <w:b/>
          <w:sz w:val="22"/>
          <w:szCs w:val="22"/>
        </w:rPr>
        <w:t xml:space="preserve">Present </w:t>
      </w:r>
      <w:r w:rsidRPr="005F18D4">
        <w:rPr>
          <w:rFonts w:ascii="Verdana" w:hAnsi="Verdana" w:cs="Tahoma"/>
          <w:bCs/>
          <w:sz w:val="22"/>
          <w:szCs w:val="22"/>
        </w:rPr>
        <w:t>(via Zoom):</w:t>
      </w:r>
      <w:r>
        <w:rPr>
          <w:rFonts w:ascii="Verdana" w:hAnsi="Verdana" w:cs="Tahoma"/>
          <w:b/>
          <w:sz w:val="22"/>
          <w:szCs w:val="22"/>
        </w:rPr>
        <w:t xml:space="preserve"> </w:t>
      </w:r>
      <w:r>
        <w:rPr>
          <w:rFonts w:ascii="Verdana" w:hAnsi="Verdana" w:cs="Tahoma"/>
          <w:sz w:val="22"/>
          <w:szCs w:val="22"/>
        </w:rPr>
        <w:t xml:space="preserve">Jessica Clark, Hannah Perry, Kalina </w:t>
      </w:r>
      <w:proofErr w:type="spellStart"/>
      <w:r>
        <w:rPr>
          <w:rFonts w:ascii="Verdana" w:hAnsi="Verdana" w:cs="Tahoma"/>
          <w:sz w:val="22"/>
          <w:szCs w:val="22"/>
        </w:rPr>
        <w:t>Sebeva</w:t>
      </w:r>
      <w:proofErr w:type="spellEnd"/>
      <w:r>
        <w:rPr>
          <w:rFonts w:ascii="Verdana" w:hAnsi="Verdana" w:cs="Tahoma"/>
          <w:sz w:val="22"/>
          <w:szCs w:val="22"/>
        </w:rPr>
        <w:t>, Sarah Taddei, Bianca Viazzoli, Glynis Wood.</w:t>
      </w:r>
    </w:p>
    <w:p w14:paraId="4438B62A" w14:textId="1E4C8304" w:rsidR="005F18D4" w:rsidRDefault="005F18D4" w:rsidP="005F18D4">
      <w:pPr>
        <w:spacing w:before="120" w:after="120"/>
        <w:ind w:left="1080" w:hanging="1080"/>
        <w:rPr>
          <w:rFonts w:ascii="Verdana" w:hAnsi="Verdana" w:cs="Tahoma"/>
        </w:rPr>
      </w:pPr>
      <w:r>
        <w:rPr>
          <w:rFonts w:ascii="Verdana" w:hAnsi="Verdana" w:cs="Tahoma"/>
          <w:b/>
          <w:sz w:val="22"/>
          <w:szCs w:val="22"/>
        </w:rPr>
        <w:t>Excused:</w:t>
      </w:r>
      <w:r>
        <w:rPr>
          <w:rFonts w:ascii="Verdana" w:hAnsi="Verdana" w:cs="Tahoma"/>
          <w:sz w:val="22"/>
          <w:szCs w:val="22"/>
        </w:rPr>
        <w:t xml:space="preserve"> Emily Doerr</w:t>
      </w:r>
      <w:r w:rsidR="000A200F">
        <w:rPr>
          <w:rFonts w:ascii="Verdana" w:hAnsi="Verdana" w:cs="Tahoma"/>
          <w:sz w:val="22"/>
          <w:szCs w:val="22"/>
        </w:rPr>
        <w:t xml:space="preserve">, </w:t>
      </w:r>
      <w:r w:rsidR="000A200F">
        <w:rPr>
          <w:rFonts w:ascii="Verdana" w:hAnsi="Verdana" w:cs="Tahoma"/>
          <w:sz w:val="22"/>
          <w:szCs w:val="22"/>
        </w:rPr>
        <w:t>Katelyn O’Connor</w:t>
      </w:r>
      <w:r>
        <w:rPr>
          <w:rFonts w:ascii="Verdana" w:hAnsi="Verdana" w:cs="Tahoma"/>
          <w:sz w:val="22"/>
          <w:szCs w:val="22"/>
        </w:rPr>
        <w:t xml:space="preserve"> (Intake/Mental Health- currently </w:t>
      </w:r>
      <w:r w:rsidR="000A200F">
        <w:rPr>
          <w:rFonts w:ascii="Verdana" w:hAnsi="Verdana" w:cs="Tahoma"/>
          <w:sz w:val="22"/>
          <w:szCs w:val="22"/>
        </w:rPr>
        <w:t>un</w:t>
      </w:r>
      <w:bookmarkStart w:id="0" w:name="_GoBack"/>
      <w:bookmarkEnd w:id="0"/>
      <w:r>
        <w:rPr>
          <w:rFonts w:ascii="Verdana" w:hAnsi="Verdana" w:cs="Tahoma"/>
          <w:sz w:val="22"/>
          <w:szCs w:val="22"/>
        </w:rPr>
        <w:t>represented)</w:t>
      </w:r>
    </w:p>
    <w:p w14:paraId="4EB14040" w14:textId="77777777" w:rsidR="005F18D4" w:rsidRDefault="005F18D4" w:rsidP="005F18D4">
      <w:pPr>
        <w:pBdr>
          <w:bottom w:val="single" w:sz="12" w:space="1" w:color="auto"/>
        </w:pBdr>
        <w:spacing w:after="120"/>
        <w:rPr>
          <w:rFonts w:ascii="Verdana" w:hAnsi="Verdana"/>
          <w:b/>
          <w:sz w:val="20"/>
          <w:szCs w:val="20"/>
        </w:rPr>
      </w:pPr>
    </w:p>
    <w:p w14:paraId="00FAACAC" w14:textId="77777777" w:rsidR="005F18D4" w:rsidRDefault="005F18D4" w:rsidP="005F18D4">
      <w:pPr>
        <w:spacing w:before="240"/>
        <w:rPr>
          <w:rFonts w:ascii="Verdana" w:hAnsi="Verdana"/>
          <w:b/>
          <w:color w:val="FF0000"/>
        </w:rPr>
      </w:pPr>
      <w:r>
        <w:rPr>
          <w:rFonts w:ascii="Verdana" w:hAnsi="Verdana"/>
          <w:b/>
          <w:color w:val="FF0000"/>
        </w:rPr>
        <w:t xml:space="preserve">Advisory members’ action steps/follow-up requests: </w:t>
      </w:r>
    </w:p>
    <w:p w14:paraId="2BBEF8A9" w14:textId="77777777" w:rsidR="005F18D4" w:rsidRDefault="005F18D4" w:rsidP="005F18D4">
      <w:pPr>
        <w:rPr>
          <w:rFonts w:ascii="Verdana" w:hAnsi="Verdana"/>
          <w:b/>
          <w:color w:val="FF0000"/>
        </w:rPr>
      </w:pPr>
    </w:p>
    <w:p w14:paraId="58562B62" w14:textId="77777777" w:rsidR="005F18D4" w:rsidRPr="008D3BEA" w:rsidRDefault="005F18D4" w:rsidP="005F18D4">
      <w:pPr>
        <w:pStyle w:val="ListParagraph"/>
        <w:numPr>
          <w:ilvl w:val="0"/>
          <w:numId w:val="29"/>
        </w:numPr>
        <w:spacing w:after="120"/>
        <w:rPr>
          <w:rFonts w:ascii="Verdana" w:hAnsi="Verdana"/>
          <w:bCs/>
          <w:color w:val="7030A0"/>
          <w:sz w:val="20"/>
          <w:szCs w:val="20"/>
        </w:rPr>
      </w:pPr>
      <w:r w:rsidRPr="008D3BEA">
        <w:rPr>
          <w:rFonts w:ascii="Verdana" w:hAnsi="Verdana"/>
          <w:b/>
          <w:color w:val="7030A0"/>
          <w:sz w:val="20"/>
          <w:szCs w:val="20"/>
        </w:rPr>
        <w:t>Please share minutes</w:t>
      </w:r>
      <w:r w:rsidRPr="008D3BEA">
        <w:rPr>
          <w:rFonts w:ascii="Verdana" w:hAnsi="Verdana"/>
          <w:bCs/>
          <w:color w:val="7030A0"/>
          <w:sz w:val="20"/>
          <w:szCs w:val="20"/>
        </w:rPr>
        <w:t xml:space="preserve"> in full or in part as you deem appropriate.</w:t>
      </w:r>
    </w:p>
    <w:p w14:paraId="4FC57B42" w14:textId="48770F4E" w:rsidR="005A7EFF" w:rsidRPr="008D3BEA" w:rsidRDefault="005F18D4" w:rsidP="005A7EFF">
      <w:pPr>
        <w:pStyle w:val="ListParagraph"/>
        <w:numPr>
          <w:ilvl w:val="0"/>
          <w:numId w:val="29"/>
        </w:numPr>
        <w:spacing w:after="120"/>
        <w:rPr>
          <w:rFonts w:ascii="Verdana" w:hAnsi="Verdana"/>
          <w:bCs/>
          <w:color w:val="7030A0"/>
          <w:sz w:val="20"/>
          <w:szCs w:val="20"/>
        </w:rPr>
      </w:pPr>
      <w:r w:rsidRPr="008D3BEA">
        <w:rPr>
          <w:rFonts w:ascii="Verdana" w:hAnsi="Verdana"/>
          <w:bCs/>
          <w:color w:val="7030A0"/>
          <w:sz w:val="20"/>
          <w:szCs w:val="20"/>
        </w:rPr>
        <w:t xml:space="preserve">Before next meeting </w:t>
      </w:r>
      <w:r w:rsidRPr="008D3BEA">
        <w:rPr>
          <w:rFonts w:ascii="Verdana" w:hAnsi="Verdana"/>
          <w:b/>
          <w:color w:val="7030A0"/>
          <w:sz w:val="20"/>
          <w:szCs w:val="20"/>
        </w:rPr>
        <w:t>please ask if your team has any feedback, questions, project ideas, resource sharing or topic suggestions for staff meeting review</w:t>
      </w:r>
      <w:r w:rsidRPr="008D3BEA">
        <w:rPr>
          <w:rFonts w:ascii="Verdana" w:hAnsi="Verdana"/>
          <w:bCs/>
          <w:color w:val="7030A0"/>
          <w:sz w:val="20"/>
          <w:szCs w:val="20"/>
        </w:rPr>
        <w:t>.</w:t>
      </w:r>
      <w:r w:rsidR="005A7EFF" w:rsidRPr="008D3BEA">
        <w:rPr>
          <w:rFonts w:ascii="Verdana" w:hAnsi="Verdana"/>
          <w:bCs/>
          <w:color w:val="7030A0"/>
          <w:sz w:val="20"/>
          <w:szCs w:val="20"/>
        </w:rPr>
        <w:t xml:space="preserve"> (Always welcome between meetings as well.) </w:t>
      </w:r>
    </w:p>
    <w:p w14:paraId="1A930A4A" w14:textId="32A00851" w:rsidR="008D3BEA" w:rsidRPr="008D3BEA" w:rsidRDefault="008D3BEA" w:rsidP="005A7EFF">
      <w:pPr>
        <w:pStyle w:val="ListParagraph"/>
        <w:numPr>
          <w:ilvl w:val="0"/>
          <w:numId w:val="29"/>
        </w:numPr>
        <w:spacing w:after="120"/>
        <w:rPr>
          <w:rFonts w:ascii="Verdana" w:hAnsi="Verdana"/>
          <w:bCs/>
          <w:color w:val="7030A0"/>
          <w:sz w:val="20"/>
          <w:szCs w:val="20"/>
        </w:rPr>
      </w:pPr>
      <w:r w:rsidRPr="008D3BEA">
        <w:rPr>
          <w:rFonts w:ascii="Verdana" w:hAnsi="Verdana"/>
          <w:b/>
          <w:color w:val="7030A0"/>
          <w:sz w:val="20"/>
          <w:szCs w:val="20"/>
        </w:rPr>
        <w:t>Membership rotation</w:t>
      </w:r>
      <w:r>
        <w:rPr>
          <w:rFonts w:ascii="Verdana" w:hAnsi="Verdana"/>
          <w:bCs/>
          <w:color w:val="7030A0"/>
          <w:sz w:val="20"/>
          <w:szCs w:val="20"/>
        </w:rPr>
        <w:t xml:space="preserve">- </w:t>
      </w:r>
      <w:r w:rsidRPr="008D3BEA">
        <w:rPr>
          <w:rFonts w:ascii="Verdana" w:hAnsi="Verdana"/>
          <w:bCs/>
          <w:color w:val="7030A0"/>
          <w:sz w:val="20"/>
          <w:szCs w:val="20"/>
        </w:rPr>
        <w:t>Due to COVID-19, abbreviated meeting schedule, uncertainty</w:t>
      </w:r>
      <w:r>
        <w:rPr>
          <w:rFonts w:ascii="Verdana" w:hAnsi="Verdana"/>
          <w:bCs/>
          <w:color w:val="7030A0"/>
          <w:sz w:val="20"/>
          <w:szCs w:val="20"/>
        </w:rPr>
        <w:t xml:space="preserve">, </w:t>
      </w:r>
      <w:r w:rsidR="00453C27">
        <w:rPr>
          <w:rFonts w:ascii="Verdana" w:hAnsi="Verdana"/>
          <w:bCs/>
          <w:color w:val="7030A0"/>
          <w:sz w:val="20"/>
          <w:szCs w:val="20"/>
        </w:rPr>
        <w:t>hoping to delay the rotation set for September.</w:t>
      </w:r>
      <w:r w:rsidRPr="008D3BEA">
        <w:rPr>
          <w:rFonts w:ascii="Verdana" w:hAnsi="Verdana"/>
          <w:bCs/>
          <w:color w:val="7030A0"/>
          <w:sz w:val="20"/>
          <w:szCs w:val="20"/>
        </w:rPr>
        <w:t xml:space="preserve"> Those scheduled to rotate off please let Ellen know if you’re able/willing to continue until our December meeting.</w:t>
      </w:r>
    </w:p>
    <w:p w14:paraId="5CC10672" w14:textId="77777777" w:rsidR="005F18D4" w:rsidRDefault="005F18D4" w:rsidP="005F18D4">
      <w:pPr>
        <w:pBdr>
          <w:bottom w:val="single" w:sz="12" w:space="1" w:color="auto"/>
        </w:pBdr>
        <w:spacing w:after="120"/>
        <w:rPr>
          <w:rFonts w:ascii="Verdana" w:hAnsi="Verdana"/>
          <w:b/>
          <w:sz w:val="20"/>
          <w:szCs w:val="20"/>
        </w:rPr>
      </w:pPr>
    </w:p>
    <w:p w14:paraId="74213E12" w14:textId="77777777" w:rsidR="005F18D4" w:rsidRDefault="005F18D4" w:rsidP="005F18D4">
      <w:pPr>
        <w:spacing w:after="120"/>
        <w:rPr>
          <w:rFonts w:ascii="Verdana" w:hAnsi="Verdana"/>
          <w:i/>
          <w:sz w:val="20"/>
          <w:szCs w:val="20"/>
        </w:rPr>
      </w:pPr>
      <w:r>
        <w:rPr>
          <w:rFonts w:ascii="Verdana" w:hAnsi="Verdana"/>
          <w:b/>
          <w:i/>
          <w:sz w:val="20"/>
          <w:szCs w:val="20"/>
        </w:rPr>
        <w:t>Style note</w:t>
      </w:r>
      <w:r>
        <w:rPr>
          <w:rFonts w:ascii="Verdana" w:hAnsi="Verdana"/>
          <w:i/>
          <w:sz w:val="20"/>
          <w:szCs w:val="20"/>
        </w:rPr>
        <w:t xml:space="preserve">- Agenda in black text; </w:t>
      </w:r>
      <w:r>
        <w:rPr>
          <w:rFonts w:ascii="Verdana" w:hAnsi="Verdana"/>
          <w:i/>
          <w:color w:val="7030A0"/>
          <w:sz w:val="20"/>
          <w:szCs w:val="20"/>
        </w:rPr>
        <w:t>discussion, further information and tasks in</w:t>
      </w:r>
      <w:r>
        <w:rPr>
          <w:rFonts w:ascii="Verdana" w:hAnsi="Verdana"/>
          <w:i/>
          <w:sz w:val="20"/>
          <w:szCs w:val="20"/>
        </w:rPr>
        <w:t xml:space="preserve"> </w:t>
      </w:r>
      <w:r>
        <w:rPr>
          <w:rFonts w:ascii="Verdana" w:hAnsi="Verdana"/>
          <w:b/>
          <w:i/>
          <w:color w:val="7030A0"/>
          <w:sz w:val="20"/>
          <w:szCs w:val="20"/>
        </w:rPr>
        <w:t>purple</w:t>
      </w:r>
      <w:r>
        <w:rPr>
          <w:rFonts w:ascii="Verdana" w:hAnsi="Verdana"/>
          <w:i/>
          <w:sz w:val="20"/>
          <w:szCs w:val="20"/>
        </w:rPr>
        <w:t>.</w:t>
      </w:r>
    </w:p>
    <w:p w14:paraId="20443AB6" w14:textId="77777777" w:rsidR="005F18D4" w:rsidRDefault="005F18D4" w:rsidP="009F2769">
      <w:pPr>
        <w:rPr>
          <w:rFonts w:ascii="Verdana" w:hAnsi="Verdana"/>
          <w:b/>
        </w:rPr>
      </w:pPr>
    </w:p>
    <w:p w14:paraId="6AD566F8" w14:textId="2E2A1A6B" w:rsidR="009F2769" w:rsidRDefault="009F2769" w:rsidP="009F2769">
      <w:pPr>
        <w:rPr>
          <w:rFonts w:ascii="Verdana" w:hAnsi="Verdana"/>
          <w:b/>
        </w:rPr>
      </w:pPr>
      <w:r w:rsidRPr="009F2769">
        <w:rPr>
          <w:rFonts w:ascii="Verdana" w:hAnsi="Verdana"/>
          <w:b/>
        </w:rPr>
        <w:t>Updates</w:t>
      </w:r>
    </w:p>
    <w:p w14:paraId="3FFE9031" w14:textId="4764149D" w:rsidR="002E08C0" w:rsidRDefault="002A5D82" w:rsidP="009A2C3E">
      <w:pPr>
        <w:pStyle w:val="ListParagraph"/>
        <w:numPr>
          <w:ilvl w:val="0"/>
          <w:numId w:val="18"/>
        </w:numPr>
        <w:rPr>
          <w:rFonts w:ascii="Verdana" w:hAnsi="Verdana"/>
          <w:b/>
          <w:sz w:val="20"/>
          <w:szCs w:val="20"/>
        </w:rPr>
      </w:pPr>
      <w:r>
        <w:rPr>
          <w:rFonts w:ascii="Verdana" w:hAnsi="Verdana"/>
          <w:b/>
          <w:sz w:val="20"/>
          <w:szCs w:val="20"/>
        </w:rPr>
        <w:t xml:space="preserve">COVID-19 </w:t>
      </w:r>
      <w:r w:rsidR="009A2C3E" w:rsidRPr="009A2C3E">
        <w:rPr>
          <w:rFonts w:ascii="Verdana" w:hAnsi="Verdana"/>
          <w:b/>
          <w:sz w:val="20"/>
          <w:szCs w:val="20"/>
        </w:rPr>
        <w:t xml:space="preserve">Resource list </w:t>
      </w:r>
    </w:p>
    <w:p w14:paraId="3900026E" w14:textId="782AC469" w:rsidR="002A5D82" w:rsidRPr="002A5D82" w:rsidRDefault="002A5D82" w:rsidP="002E08C0">
      <w:pPr>
        <w:pStyle w:val="ListParagraph"/>
        <w:numPr>
          <w:ilvl w:val="1"/>
          <w:numId w:val="18"/>
        </w:numPr>
        <w:rPr>
          <w:rFonts w:ascii="Verdana" w:hAnsi="Verdana"/>
          <w:bCs/>
          <w:sz w:val="20"/>
          <w:szCs w:val="20"/>
        </w:rPr>
      </w:pPr>
      <w:r w:rsidRPr="002A5D82">
        <w:rPr>
          <w:rFonts w:ascii="Verdana" w:hAnsi="Verdana"/>
          <w:b/>
          <w:sz w:val="20"/>
          <w:szCs w:val="20"/>
        </w:rPr>
        <w:t>Reminder that it is COVID-specific</w:t>
      </w:r>
      <w:r>
        <w:rPr>
          <w:rFonts w:ascii="Verdana" w:hAnsi="Verdana"/>
          <w:bCs/>
          <w:sz w:val="20"/>
          <w:szCs w:val="20"/>
        </w:rPr>
        <w:t>, not comprehensive, primarily updates. Refer to CRC (and/or website) for pre-existing resources.</w:t>
      </w:r>
    </w:p>
    <w:p w14:paraId="6BDF0D2A" w14:textId="65779E47" w:rsidR="002E08C0" w:rsidRPr="002E08C0" w:rsidRDefault="002E08C0" w:rsidP="002E08C0">
      <w:pPr>
        <w:pStyle w:val="ListParagraph"/>
        <w:numPr>
          <w:ilvl w:val="1"/>
          <w:numId w:val="18"/>
        </w:numPr>
        <w:rPr>
          <w:rFonts w:ascii="Verdana" w:hAnsi="Verdana"/>
          <w:bCs/>
          <w:sz w:val="20"/>
          <w:szCs w:val="20"/>
        </w:rPr>
      </w:pPr>
      <w:r w:rsidRPr="002E08C0">
        <w:rPr>
          <w:rFonts w:ascii="Verdana" w:hAnsi="Verdana"/>
          <w:b/>
          <w:sz w:val="20"/>
          <w:szCs w:val="20"/>
        </w:rPr>
        <w:t xml:space="preserve">Will continue to email paper copies </w:t>
      </w:r>
      <w:r>
        <w:rPr>
          <w:rFonts w:ascii="Verdana" w:hAnsi="Verdana"/>
          <w:b/>
          <w:sz w:val="20"/>
          <w:szCs w:val="20"/>
        </w:rPr>
        <w:t>and have included a link on our What’s New</w:t>
      </w:r>
      <w:r w:rsidR="007A0527">
        <w:rPr>
          <w:rFonts w:ascii="Verdana" w:hAnsi="Verdana"/>
          <w:b/>
          <w:sz w:val="20"/>
          <w:szCs w:val="20"/>
        </w:rPr>
        <w:t xml:space="preserve"> page:</w:t>
      </w:r>
      <w:r>
        <w:rPr>
          <w:rFonts w:ascii="Verdana" w:hAnsi="Verdana"/>
          <w:b/>
          <w:sz w:val="20"/>
          <w:szCs w:val="20"/>
        </w:rPr>
        <w:t xml:space="preserve"> </w:t>
      </w:r>
    </w:p>
    <w:p w14:paraId="4041F95D" w14:textId="77777777" w:rsidR="007A0527" w:rsidRPr="007A0527" w:rsidRDefault="007A0527" w:rsidP="007A0527">
      <w:pPr>
        <w:pStyle w:val="ListParagraph"/>
        <w:numPr>
          <w:ilvl w:val="2"/>
          <w:numId w:val="18"/>
        </w:numPr>
        <w:rPr>
          <w:rFonts w:ascii="Verdana" w:hAnsi="Verdana"/>
          <w:bCs/>
          <w:sz w:val="20"/>
          <w:szCs w:val="20"/>
        </w:rPr>
      </w:pPr>
      <w:r>
        <w:rPr>
          <w:color w:val="FB0004"/>
          <w:sz w:val="27"/>
          <w:szCs w:val="27"/>
          <w:shd w:val="clear" w:color="auto" w:fill="FFFFCC"/>
        </w:rPr>
        <w:t>Latest COVID updates: see </w:t>
      </w:r>
      <w:hyperlink r:id="rId8" w:history="1">
        <w:r>
          <w:rPr>
            <w:rStyle w:val="Strong"/>
            <w:color w:val="990099"/>
            <w:sz w:val="27"/>
            <w:szCs w:val="27"/>
            <w:shd w:val="clear" w:color="auto" w:fill="FFFFCC"/>
          </w:rPr>
          <w:t>Paper Version</w:t>
        </w:r>
      </w:hyperlink>
      <w:r>
        <w:rPr>
          <w:color w:val="FB0004"/>
          <w:sz w:val="27"/>
          <w:szCs w:val="27"/>
          <w:shd w:val="clear" w:color="auto" w:fill="FFFFCC"/>
        </w:rPr>
        <w:t> or on </w:t>
      </w:r>
      <w:hyperlink r:id="rId9" w:history="1">
        <w:r>
          <w:rPr>
            <w:rStyle w:val="Strong"/>
            <w:color w:val="990099"/>
            <w:sz w:val="27"/>
            <w:szCs w:val="27"/>
            <w:shd w:val="clear" w:color="auto" w:fill="FFFFCC"/>
          </w:rPr>
          <w:t>Dropbox</w:t>
        </w:r>
      </w:hyperlink>
    </w:p>
    <w:p w14:paraId="23721C1C" w14:textId="0846C00B" w:rsidR="002E08C0" w:rsidRDefault="00B61E2F" w:rsidP="002E08C0">
      <w:pPr>
        <w:pStyle w:val="ListParagraph"/>
        <w:numPr>
          <w:ilvl w:val="1"/>
          <w:numId w:val="18"/>
        </w:numPr>
        <w:rPr>
          <w:rFonts w:ascii="Verdana" w:hAnsi="Verdana"/>
          <w:bCs/>
          <w:sz w:val="20"/>
          <w:szCs w:val="20"/>
        </w:rPr>
      </w:pPr>
      <w:r>
        <w:rPr>
          <w:rFonts w:ascii="Verdana" w:hAnsi="Verdana"/>
          <w:b/>
          <w:sz w:val="20"/>
          <w:szCs w:val="20"/>
        </w:rPr>
        <w:t xml:space="preserve">Have </w:t>
      </w:r>
      <w:r w:rsidR="002E08C0">
        <w:rPr>
          <w:rFonts w:ascii="Verdana" w:hAnsi="Verdana"/>
          <w:b/>
          <w:sz w:val="20"/>
          <w:szCs w:val="20"/>
        </w:rPr>
        <w:t xml:space="preserve">heard from some that they are having trouble accessing- </w:t>
      </w:r>
      <w:r w:rsidR="007A0527">
        <w:rPr>
          <w:rFonts w:ascii="Verdana" w:hAnsi="Verdana"/>
          <w:b/>
          <w:sz w:val="20"/>
          <w:szCs w:val="20"/>
        </w:rPr>
        <w:t>can’t</w:t>
      </w:r>
      <w:r w:rsidR="002E08C0">
        <w:rPr>
          <w:rFonts w:ascii="Verdana" w:hAnsi="Verdana"/>
          <w:b/>
          <w:sz w:val="20"/>
          <w:szCs w:val="20"/>
        </w:rPr>
        <w:t xml:space="preserve"> see it as an option- </w:t>
      </w:r>
      <w:r w:rsidR="002E08C0" w:rsidRPr="002E08C0">
        <w:rPr>
          <w:rFonts w:ascii="Verdana" w:hAnsi="Verdana"/>
          <w:bCs/>
          <w:sz w:val="20"/>
          <w:szCs w:val="20"/>
        </w:rPr>
        <w:t xml:space="preserve">seems to be people who have their own </w:t>
      </w:r>
      <w:r w:rsidR="002E08C0">
        <w:rPr>
          <w:rFonts w:ascii="Verdana" w:hAnsi="Verdana"/>
          <w:bCs/>
          <w:sz w:val="20"/>
          <w:szCs w:val="20"/>
        </w:rPr>
        <w:t xml:space="preserve">Dropbox </w:t>
      </w:r>
      <w:r w:rsidR="002E08C0" w:rsidRPr="002E08C0">
        <w:rPr>
          <w:rFonts w:ascii="Verdana" w:hAnsi="Verdana"/>
          <w:bCs/>
          <w:sz w:val="20"/>
          <w:szCs w:val="20"/>
        </w:rPr>
        <w:t xml:space="preserve">accounts. </w:t>
      </w:r>
      <w:r w:rsidR="004209E2">
        <w:rPr>
          <w:rFonts w:ascii="Verdana" w:hAnsi="Verdana"/>
          <w:bCs/>
          <w:sz w:val="20"/>
          <w:szCs w:val="20"/>
        </w:rPr>
        <w:t>Unfortunately,</w:t>
      </w:r>
      <w:r w:rsidR="002E08C0">
        <w:rPr>
          <w:rFonts w:ascii="Verdana" w:hAnsi="Verdana"/>
          <w:bCs/>
          <w:sz w:val="20"/>
          <w:szCs w:val="20"/>
        </w:rPr>
        <w:t xml:space="preserve"> I can’t fix for everyone- need to put in own Help Desk ticket</w:t>
      </w:r>
      <w:r w:rsidR="007A0527">
        <w:rPr>
          <w:rFonts w:ascii="Verdana" w:hAnsi="Verdana"/>
          <w:bCs/>
          <w:sz w:val="20"/>
          <w:szCs w:val="20"/>
        </w:rPr>
        <w:t xml:space="preserve"> or just use paper version</w:t>
      </w:r>
      <w:r w:rsidR="002E08C0">
        <w:rPr>
          <w:rFonts w:ascii="Verdana" w:hAnsi="Verdana"/>
          <w:bCs/>
          <w:sz w:val="20"/>
          <w:szCs w:val="20"/>
        </w:rPr>
        <w:t xml:space="preserve">. </w:t>
      </w:r>
    </w:p>
    <w:p w14:paraId="60A67016" w14:textId="79AB6C08" w:rsidR="009A2C3E" w:rsidRPr="009A2C3E" w:rsidRDefault="009A2C3E" w:rsidP="002E08C0">
      <w:pPr>
        <w:pStyle w:val="ListParagraph"/>
        <w:numPr>
          <w:ilvl w:val="1"/>
          <w:numId w:val="18"/>
        </w:numPr>
        <w:rPr>
          <w:rFonts w:ascii="Verdana" w:hAnsi="Verdana"/>
          <w:b/>
          <w:sz w:val="20"/>
          <w:szCs w:val="20"/>
        </w:rPr>
      </w:pPr>
      <w:r w:rsidRPr="009A2C3E">
        <w:rPr>
          <w:rFonts w:ascii="Verdana" w:hAnsi="Verdana"/>
          <w:b/>
          <w:sz w:val="20"/>
          <w:szCs w:val="20"/>
        </w:rPr>
        <w:t xml:space="preserve">Reminder- </w:t>
      </w:r>
      <w:r w:rsidRPr="009A2C3E">
        <w:rPr>
          <w:rFonts w:ascii="Verdana" w:hAnsi="Verdana"/>
          <w:bCs/>
          <w:sz w:val="20"/>
          <w:szCs w:val="20"/>
        </w:rPr>
        <w:t xml:space="preserve">no expectation that </w:t>
      </w:r>
      <w:r w:rsidR="002E08C0">
        <w:rPr>
          <w:rFonts w:ascii="Verdana" w:hAnsi="Verdana"/>
          <w:bCs/>
          <w:sz w:val="20"/>
          <w:szCs w:val="20"/>
        </w:rPr>
        <w:t>staff</w:t>
      </w:r>
      <w:r w:rsidRPr="009A2C3E">
        <w:rPr>
          <w:rFonts w:ascii="Verdana" w:hAnsi="Verdana"/>
          <w:bCs/>
          <w:sz w:val="20"/>
          <w:szCs w:val="20"/>
        </w:rPr>
        <w:t xml:space="preserve"> </w:t>
      </w:r>
      <w:r w:rsidR="002E08C0">
        <w:rPr>
          <w:rFonts w:ascii="Verdana" w:hAnsi="Verdana"/>
          <w:bCs/>
          <w:sz w:val="20"/>
          <w:szCs w:val="20"/>
        </w:rPr>
        <w:t>search</w:t>
      </w:r>
      <w:r w:rsidRPr="009A2C3E">
        <w:rPr>
          <w:rFonts w:ascii="Verdana" w:hAnsi="Verdana"/>
          <w:bCs/>
          <w:sz w:val="20"/>
          <w:szCs w:val="20"/>
        </w:rPr>
        <w:t xml:space="preserve"> the resource list before referring. We’re here to help.</w:t>
      </w:r>
      <w:r w:rsidRPr="009A2C3E">
        <w:rPr>
          <w:rFonts w:ascii="Verdana" w:hAnsi="Verdana"/>
          <w:b/>
          <w:sz w:val="20"/>
          <w:szCs w:val="20"/>
        </w:rPr>
        <w:t xml:space="preserve"> </w:t>
      </w:r>
    </w:p>
    <w:p w14:paraId="7CB54DF6" w14:textId="527CC449" w:rsidR="009F2769" w:rsidRDefault="009F2769" w:rsidP="009F2769">
      <w:pPr>
        <w:rPr>
          <w:rFonts w:ascii="Verdana" w:hAnsi="Verdana"/>
          <w:b/>
        </w:rPr>
      </w:pPr>
    </w:p>
    <w:p w14:paraId="2BD89C5A" w14:textId="34B2AA34" w:rsidR="009A2C3E" w:rsidRDefault="009F2769" w:rsidP="009F2769">
      <w:pPr>
        <w:rPr>
          <w:rFonts w:ascii="Verdana" w:hAnsi="Verdana"/>
          <w:b/>
        </w:rPr>
      </w:pPr>
      <w:r w:rsidRPr="00C03494">
        <w:rPr>
          <w:rFonts w:ascii="Verdana" w:hAnsi="Verdana"/>
          <w:b/>
        </w:rPr>
        <w:t>Team feedback, questions, project ideas and/or resource sharing?</w:t>
      </w:r>
    </w:p>
    <w:p w14:paraId="453860CF" w14:textId="65B5F6A2" w:rsidR="00F851F5" w:rsidRPr="00F851F5" w:rsidRDefault="00F851F5" w:rsidP="00F851F5">
      <w:pPr>
        <w:pStyle w:val="ListParagraph"/>
        <w:numPr>
          <w:ilvl w:val="0"/>
          <w:numId w:val="18"/>
        </w:numPr>
        <w:rPr>
          <w:rFonts w:ascii="Verdana" w:hAnsi="Verdana"/>
          <w:b/>
          <w:sz w:val="20"/>
          <w:szCs w:val="20"/>
        </w:rPr>
      </w:pPr>
      <w:r w:rsidRPr="00F851F5">
        <w:rPr>
          <w:rFonts w:ascii="Verdana" w:hAnsi="Verdana"/>
          <w:b/>
          <w:sz w:val="20"/>
          <w:szCs w:val="20"/>
        </w:rPr>
        <w:t>From Team C:</w:t>
      </w:r>
    </w:p>
    <w:p w14:paraId="7022C40A" w14:textId="4A9213ED" w:rsidR="00F851F5" w:rsidRPr="005D57CE" w:rsidRDefault="00F851F5" w:rsidP="00F851F5">
      <w:pPr>
        <w:pStyle w:val="ListParagraph"/>
        <w:numPr>
          <w:ilvl w:val="0"/>
          <w:numId w:val="26"/>
        </w:numPr>
        <w:shd w:val="clear" w:color="auto" w:fill="FFFFFF"/>
        <w:ind w:left="1440"/>
        <w:rPr>
          <w:rFonts w:ascii="Verdana" w:hAnsi="Verdana" w:cs="Calibri"/>
          <w:color w:val="201F1E"/>
          <w:sz w:val="20"/>
          <w:szCs w:val="20"/>
        </w:rPr>
      </w:pPr>
      <w:r w:rsidRPr="005D57CE">
        <w:rPr>
          <w:rFonts w:ascii="Verdana" w:hAnsi="Verdana" w:cs="Calibri"/>
          <w:color w:val="201F1E"/>
          <w:sz w:val="20"/>
          <w:szCs w:val="20"/>
        </w:rPr>
        <w:t xml:space="preserve">It would be helpful to have more clear guidelines for patients (typically for the weekends) for </w:t>
      </w:r>
      <w:r w:rsidRPr="005D57CE">
        <w:rPr>
          <w:rFonts w:ascii="Verdana" w:hAnsi="Verdana" w:cs="Calibri"/>
          <w:b/>
          <w:bCs/>
          <w:color w:val="201F1E"/>
          <w:sz w:val="20"/>
          <w:szCs w:val="20"/>
        </w:rPr>
        <w:t>detoxes</w:t>
      </w:r>
      <w:r w:rsidRPr="005D57CE">
        <w:rPr>
          <w:rFonts w:ascii="Verdana" w:hAnsi="Verdana" w:cs="Calibri"/>
          <w:color w:val="201F1E"/>
          <w:sz w:val="20"/>
          <w:szCs w:val="20"/>
        </w:rPr>
        <w:t xml:space="preserve">- like if there could be a </w:t>
      </w:r>
      <w:r w:rsidRPr="005D57CE">
        <w:rPr>
          <w:rFonts w:ascii="Verdana" w:hAnsi="Verdana" w:cs="Calibri"/>
          <w:b/>
          <w:bCs/>
          <w:color w:val="201F1E"/>
          <w:sz w:val="20"/>
          <w:szCs w:val="20"/>
        </w:rPr>
        <w:t xml:space="preserve">patient handout about what they need to do to contact the facilities and what the process is as well as an overview of what a detox is. </w:t>
      </w:r>
      <w:r w:rsidRPr="005D57CE">
        <w:rPr>
          <w:rFonts w:ascii="Verdana" w:hAnsi="Verdana" w:cs="Calibri"/>
          <w:color w:val="201F1E"/>
          <w:sz w:val="20"/>
          <w:szCs w:val="20"/>
        </w:rPr>
        <w:t xml:space="preserve">Everyone has a different way that they approach the detox need and I wonder if it would make it </w:t>
      </w:r>
      <w:proofErr w:type="gramStart"/>
      <w:r w:rsidRPr="005D57CE">
        <w:rPr>
          <w:rFonts w:ascii="Verdana" w:hAnsi="Verdana" w:cs="Calibri"/>
          <w:color w:val="201F1E"/>
          <w:sz w:val="20"/>
          <w:szCs w:val="20"/>
        </w:rPr>
        <w:t>more clear</w:t>
      </w:r>
      <w:proofErr w:type="gramEnd"/>
      <w:r w:rsidRPr="005D57CE">
        <w:rPr>
          <w:rFonts w:ascii="Verdana" w:hAnsi="Verdana" w:cs="Calibri"/>
          <w:color w:val="201F1E"/>
          <w:sz w:val="20"/>
          <w:szCs w:val="20"/>
        </w:rPr>
        <w:t xml:space="preserve"> and less stressful if there was a clear process for staff and for patients.</w:t>
      </w:r>
    </w:p>
    <w:p w14:paraId="611336B3" w14:textId="7422ED19" w:rsidR="00C90CB6" w:rsidRDefault="005D57CE" w:rsidP="005D57CE">
      <w:pPr>
        <w:pStyle w:val="ListParagraph"/>
        <w:numPr>
          <w:ilvl w:val="2"/>
          <w:numId w:val="26"/>
        </w:numPr>
        <w:shd w:val="clear" w:color="auto" w:fill="FFFFFF"/>
        <w:rPr>
          <w:rFonts w:ascii="Verdana" w:hAnsi="Verdana" w:cs="Calibri"/>
          <w:color w:val="7030A0"/>
          <w:sz w:val="20"/>
          <w:szCs w:val="20"/>
        </w:rPr>
      </w:pPr>
      <w:r w:rsidRPr="005D57CE">
        <w:rPr>
          <w:rFonts w:ascii="Verdana" w:hAnsi="Verdana" w:cs="Calibri"/>
          <w:color w:val="7030A0"/>
          <w:sz w:val="20"/>
          <w:szCs w:val="20"/>
        </w:rPr>
        <w:t xml:space="preserve">CRC will discuss with leadership </w:t>
      </w:r>
      <w:r>
        <w:rPr>
          <w:rFonts w:ascii="Verdana" w:hAnsi="Verdana" w:cs="Calibri"/>
          <w:color w:val="7030A0"/>
          <w:sz w:val="20"/>
          <w:szCs w:val="20"/>
        </w:rPr>
        <w:t>and follow-up as indicated.</w:t>
      </w:r>
      <w:r w:rsidRPr="005D57CE">
        <w:rPr>
          <w:rFonts w:ascii="Verdana" w:hAnsi="Verdana" w:cs="Calibri"/>
          <w:color w:val="7030A0"/>
          <w:sz w:val="20"/>
          <w:szCs w:val="20"/>
        </w:rPr>
        <w:t xml:space="preserve"> </w:t>
      </w:r>
    </w:p>
    <w:p w14:paraId="1138E0B2" w14:textId="77777777" w:rsidR="005D57CE" w:rsidRPr="005D57CE" w:rsidRDefault="005D57CE" w:rsidP="005D57CE">
      <w:pPr>
        <w:shd w:val="clear" w:color="auto" w:fill="FFFFFF"/>
        <w:rPr>
          <w:rFonts w:ascii="Verdana" w:hAnsi="Verdana" w:cs="Calibri"/>
          <w:color w:val="7030A0"/>
          <w:sz w:val="20"/>
          <w:szCs w:val="20"/>
        </w:rPr>
      </w:pPr>
    </w:p>
    <w:p w14:paraId="5AC846EF" w14:textId="14365245" w:rsidR="002C0B3D" w:rsidRDefault="00F851F5" w:rsidP="00172C84">
      <w:pPr>
        <w:pStyle w:val="ListParagraph"/>
        <w:numPr>
          <w:ilvl w:val="0"/>
          <w:numId w:val="26"/>
        </w:numPr>
        <w:shd w:val="clear" w:color="auto" w:fill="FFFFFF"/>
        <w:ind w:left="1440"/>
        <w:rPr>
          <w:rFonts w:ascii="Verdana" w:hAnsi="Verdana" w:cs="Calibri"/>
          <w:b/>
          <w:bCs/>
          <w:color w:val="201F1E"/>
          <w:sz w:val="20"/>
          <w:szCs w:val="20"/>
        </w:rPr>
      </w:pPr>
      <w:r w:rsidRPr="005D57CE">
        <w:rPr>
          <w:rFonts w:ascii="Verdana" w:hAnsi="Verdana" w:cs="Calibri"/>
          <w:color w:val="201F1E"/>
          <w:sz w:val="20"/>
          <w:szCs w:val="20"/>
        </w:rPr>
        <w:lastRenderedPageBreak/>
        <w:t xml:space="preserve">I’m also wondering if it would be possible to expand on the find a therapist handout? It would be helpful to have info about </w:t>
      </w:r>
      <w:r w:rsidRPr="005D57CE">
        <w:rPr>
          <w:rFonts w:ascii="Verdana" w:hAnsi="Verdana" w:cs="Calibri"/>
          <w:b/>
          <w:bCs/>
          <w:color w:val="201F1E"/>
          <w:sz w:val="20"/>
          <w:szCs w:val="20"/>
        </w:rPr>
        <w:t>connecting with our department’s program and what’s available through psychiatry.</w:t>
      </w:r>
      <w:r w:rsidRPr="005D57CE">
        <w:rPr>
          <w:rFonts w:ascii="Verdana" w:hAnsi="Verdana" w:cs="Calibri"/>
          <w:color w:val="201F1E"/>
          <w:sz w:val="20"/>
          <w:szCs w:val="20"/>
        </w:rPr>
        <w:t xml:space="preserve"> Additionally, it could be helpful to have a </w:t>
      </w:r>
      <w:r w:rsidRPr="005D57CE">
        <w:rPr>
          <w:rFonts w:ascii="Verdana" w:hAnsi="Verdana" w:cs="Calibri"/>
          <w:b/>
          <w:bCs/>
          <w:color w:val="201F1E"/>
          <w:sz w:val="20"/>
          <w:szCs w:val="20"/>
        </w:rPr>
        <w:t>handout of the larger organizations of therapists that typically have openings/ possible that accept MH.</w:t>
      </w:r>
    </w:p>
    <w:p w14:paraId="6C3FD616" w14:textId="77777777" w:rsidR="00E90B3F" w:rsidRPr="00E90B3F" w:rsidRDefault="005D57CE" w:rsidP="005D57CE">
      <w:pPr>
        <w:pStyle w:val="ListParagraph"/>
        <w:numPr>
          <w:ilvl w:val="2"/>
          <w:numId w:val="26"/>
        </w:numPr>
        <w:shd w:val="clear" w:color="auto" w:fill="FFFFFF"/>
        <w:rPr>
          <w:rFonts w:ascii="Verdana" w:hAnsi="Verdana" w:cs="Calibri"/>
          <w:b/>
          <w:bCs/>
          <w:color w:val="7030A0"/>
          <w:sz w:val="20"/>
          <w:szCs w:val="20"/>
        </w:rPr>
      </w:pPr>
      <w:r w:rsidRPr="005D57CE">
        <w:rPr>
          <w:rFonts w:ascii="Verdana" w:hAnsi="Verdana" w:cs="Calibri"/>
          <w:b/>
          <w:bCs/>
          <w:color w:val="7030A0"/>
          <w:sz w:val="20"/>
          <w:szCs w:val="20"/>
        </w:rPr>
        <w:t xml:space="preserve">How to refer to SS </w:t>
      </w:r>
      <w:proofErr w:type="spellStart"/>
      <w:r w:rsidRPr="005D57CE">
        <w:rPr>
          <w:rFonts w:ascii="Verdana" w:hAnsi="Verdana" w:cs="Calibri"/>
          <w:b/>
          <w:bCs/>
          <w:color w:val="7030A0"/>
          <w:sz w:val="20"/>
          <w:szCs w:val="20"/>
        </w:rPr>
        <w:t>Outpt</w:t>
      </w:r>
      <w:proofErr w:type="spellEnd"/>
      <w:r w:rsidRPr="005D57CE">
        <w:rPr>
          <w:rFonts w:ascii="Verdana" w:hAnsi="Verdana" w:cs="Calibri"/>
          <w:b/>
          <w:bCs/>
          <w:color w:val="7030A0"/>
          <w:sz w:val="20"/>
          <w:szCs w:val="20"/>
        </w:rPr>
        <w:t xml:space="preserve"> mental health</w:t>
      </w:r>
      <w:r w:rsidRPr="005D57CE">
        <w:rPr>
          <w:rFonts w:ascii="Verdana" w:hAnsi="Verdana" w:cs="Calibri"/>
          <w:color w:val="7030A0"/>
          <w:sz w:val="20"/>
          <w:szCs w:val="20"/>
        </w:rPr>
        <w:t xml:space="preserve">- </w:t>
      </w:r>
      <w:r>
        <w:rPr>
          <w:rFonts w:ascii="Verdana" w:hAnsi="Verdana" w:cs="Calibri"/>
          <w:color w:val="7030A0"/>
          <w:sz w:val="20"/>
          <w:szCs w:val="20"/>
        </w:rPr>
        <w:t>Ellen will coordinate with Lourdes on a patient-facing document.</w:t>
      </w:r>
      <w:r w:rsidR="00D6678C">
        <w:rPr>
          <w:rFonts w:ascii="Verdana" w:hAnsi="Verdana" w:cs="Calibri"/>
          <w:color w:val="7030A0"/>
          <w:sz w:val="20"/>
          <w:szCs w:val="20"/>
        </w:rPr>
        <w:t xml:space="preserve"> In the </w:t>
      </w:r>
      <w:proofErr w:type="gramStart"/>
      <w:r w:rsidR="00D6678C">
        <w:rPr>
          <w:rFonts w:ascii="Verdana" w:hAnsi="Verdana" w:cs="Calibri"/>
          <w:color w:val="7030A0"/>
          <w:sz w:val="20"/>
          <w:szCs w:val="20"/>
        </w:rPr>
        <w:t>meantime</w:t>
      </w:r>
      <w:proofErr w:type="gramEnd"/>
      <w:r w:rsidR="00D6678C">
        <w:rPr>
          <w:rFonts w:ascii="Verdana" w:hAnsi="Verdana" w:cs="Calibri"/>
          <w:color w:val="7030A0"/>
          <w:sz w:val="20"/>
          <w:szCs w:val="20"/>
        </w:rPr>
        <w:t xml:space="preserve"> there is a document </w:t>
      </w:r>
      <w:r w:rsidR="00D6678C" w:rsidRPr="005A7EFF">
        <w:rPr>
          <w:rFonts w:ascii="Verdana" w:hAnsi="Verdana" w:cs="Calibri"/>
          <w:b/>
          <w:bCs/>
          <w:color w:val="7030A0"/>
          <w:sz w:val="20"/>
          <w:szCs w:val="20"/>
        </w:rPr>
        <w:t>for</w:t>
      </w:r>
      <w:r w:rsidR="00D6678C">
        <w:rPr>
          <w:rFonts w:ascii="Verdana" w:hAnsi="Verdana" w:cs="Calibri"/>
          <w:color w:val="7030A0"/>
          <w:sz w:val="20"/>
          <w:szCs w:val="20"/>
        </w:rPr>
        <w:t xml:space="preserve"> </w:t>
      </w:r>
      <w:r w:rsidR="00D6678C" w:rsidRPr="005A7EFF">
        <w:rPr>
          <w:rFonts w:ascii="Verdana" w:hAnsi="Verdana" w:cs="Calibri"/>
          <w:b/>
          <w:bCs/>
          <w:color w:val="7030A0"/>
          <w:sz w:val="20"/>
          <w:szCs w:val="20"/>
        </w:rPr>
        <w:t>staff</w:t>
      </w:r>
      <w:r w:rsidR="00D6678C">
        <w:rPr>
          <w:rFonts w:ascii="Verdana" w:hAnsi="Verdana" w:cs="Calibri"/>
          <w:color w:val="7030A0"/>
          <w:sz w:val="20"/>
          <w:szCs w:val="20"/>
        </w:rPr>
        <w:t xml:space="preserve"> on our website</w:t>
      </w:r>
      <w:r w:rsidR="00E90B3F">
        <w:rPr>
          <w:rFonts w:ascii="Verdana" w:hAnsi="Verdana" w:cs="Calibri"/>
          <w:color w:val="7030A0"/>
          <w:sz w:val="20"/>
          <w:szCs w:val="20"/>
        </w:rPr>
        <w:t>:</w:t>
      </w:r>
      <w:r w:rsidR="00D6678C">
        <w:rPr>
          <w:rFonts w:ascii="Verdana" w:hAnsi="Verdana" w:cs="Calibri"/>
          <w:color w:val="7030A0"/>
          <w:sz w:val="20"/>
          <w:szCs w:val="20"/>
        </w:rPr>
        <w:t xml:space="preserve"> </w:t>
      </w:r>
    </w:p>
    <w:p w14:paraId="02FEE328" w14:textId="1B8C30FB" w:rsidR="005D57CE" w:rsidRPr="00E90B3F" w:rsidRDefault="00E90B3F" w:rsidP="00E90B3F">
      <w:pPr>
        <w:pStyle w:val="ListParagraph"/>
        <w:numPr>
          <w:ilvl w:val="3"/>
          <w:numId w:val="26"/>
        </w:numPr>
        <w:shd w:val="clear" w:color="auto" w:fill="FFFFFF"/>
        <w:rPr>
          <w:rFonts w:ascii="Verdana" w:hAnsi="Verdana" w:cs="Calibri"/>
          <w:b/>
          <w:bCs/>
          <w:color w:val="7030A0"/>
          <w:sz w:val="20"/>
          <w:szCs w:val="20"/>
        </w:rPr>
      </w:pPr>
      <w:r w:rsidRPr="00E90B3F">
        <w:rPr>
          <w:rStyle w:val="Strong"/>
          <w:rFonts w:ascii="Arial" w:hAnsi="Arial" w:cs="Arial"/>
          <w:color w:val="000000"/>
          <w:sz w:val="20"/>
          <w:szCs w:val="20"/>
          <w:shd w:val="clear" w:color="auto" w:fill="FFFFFF"/>
        </w:rPr>
        <w:t>Refer to MGH Social Service Outpatient Mental Health</w:t>
      </w:r>
      <w:r w:rsidRPr="00E90B3F">
        <w:rPr>
          <w:rFonts w:ascii="Arial" w:hAnsi="Arial" w:cs="Arial"/>
          <w:color w:val="000000"/>
          <w:sz w:val="20"/>
          <w:szCs w:val="20"/>
          <w:shd w:val="clear" w:color="auto" w:fill="FFFFFF"/>
        </w:rPr>
        <w:t>- </w:t>
      </w:r>
      <w:hyperlink r:id="rId10" w:history="1">
        <w:r w:rsidRPr="00E90B3F">
          <w:rPr>
            <w:rStyle w:val="Strong"/>
            <w:rFonts w:ascii="Arial" w:hAnsi="Arial" w:cs="Arial"/>
            <w:color w:val="990099"/>
            <w:sz w:val="20"/>
            <w:szCs w:val="20"/>
            <w:shd w:val="clear" w:color="auto" w:fill="FFFFFF"/>
          </w:rPr>
          <w:t>Guidelines</w:t>
        </w:r>
      </w:hyperlink>
      <w:r w:rsidRPr="00E90B3F">
        <w:rPr>
          <w:rFonts w:ascii="Arial" w:hAnsi="Arial" w:cs="Arial"/>
          <w:color w:val="000000"/>
          <w:sz w:val="20"/>
          <w:szCs w:val="20"/>
          <w:shd w:val="clear" w:color="auto" w:fill="FFFFFF"/>
        </w:rPr>
        <w:t> (Staff handout)</w:t>
      </w:r>
    </w:p>
    <w:p w14:paraId="6C0B053B" w14:textId="01C35CFA" w:rsidR="005D57CE" w:rsidRDefault="005D57CE" w:rsidP="005D57CE">
      <w:pPr>
        <w:pStyle w:val="ListParagraph"/>
        <w:numPr>
          <w:ilvl w:val="2"/>
          <w:numId w:val="26"/>
        </w:numPr>
        <w:shd w:val="clear" w:color="auto" w:fill="FFFFFF"/>
        <w:rPr>
          <w:rFonts w:ascii="Verdana" w:hAnsi="Verdana" w:cs="Calibri"/>
          <w:color w:val="7030A0"/>
          <w:sz w:val="20"/>
          <w:szCs w:val="20"/>
        </w:rPr>
      </w:pPr>
      <w:r>
        <w:rPr>
          <w:rFonts w:ascii="Verdana" w:hAnsi="Verdana" w:cs="Calibri"/>
          <w:b/>
          <w:bCs/>
          <w:color w:val="7030A0"/>
          <w:sz w:val="20"/>
          <w:szCs w:val="20"/>
        </w:rPr>
        <w:t xml:space="preserve">Accessing MGH Outpatient psychiatry- </w:t>
      </w:r>
      <w:r w:rsidRPr="00E90B3F">
        <w:rPr>
          <w:rFonts w:ascii="Verdana" w:hAnsi="Verdana" w:cs="Calibri"/>
          <w:color w:val="7030A0"/>
          <w:sz w:val="20"/>
          <w:szCs w:val="20"/>
        </w:rPr>
        <w:t>Ellen</w:t>
      </w:r>
      <w:r>
        <w:rPr>
          <w:rFonts w:ascii="Verdana" w:hAnsi="Verdana" w:cs="Calibri"/>
          <w:b/>
          <w:bCs/>
          <w:color w:val="7030A0"/>
          <w:sz w:val="20"/>
          <w:szCs w:val="20"/>
        </w:rPr>
        <w:t xml:space="preserve"> </w:t>
      </w:r>
      <w:r w:rsidRPr="005D57CE">
        <w:rPr>
          <w:rFonts w:ascii="Verdana" w:hAnsi="Verdana" w:cs="Calibri"/>
          <w:color w:val="7030A0"/>
          <w:sz w:val="20"/>
          <w:szCs w:val="20"/>
        </w:rPr>
        <w:t xml:space="preserve">(with Lourdes’ </w:t>
      </w:r>
      <w:r>
        <w:rPr>
          <w:rFonts w:ascii="Verdana" w:hAnsi="Verdana" w:cs="Calibri"/>
          <w:color w:val="7030A0"/>
          <w:sz w:val="20"/>
          <w:szCs w:val="20"/>
        </w:rPr>
        <w:t>help; thanks Lourdes</w:t>
      </w:r>
      <w:r w:rsidRPr="005D57CE">
        <w:rPr>
          <w:rFonts w:ascii="Verdana" w:hAnsi="Verdana" w:cs="Calibri"/>
          <w:color w:val="7030A0"/>
          <w:sz w:val="20"/>
          <w:szCs w:val="20"/>
        </w:rPr>
        <w:t xml:space="preserve">) </w:t>
      </w:r>
      <w:r>
        <w:rPr>
          <w:rFonts w:ascii="Verdana" w:hAnsi="Verdana" w:cs="Calibri"/>
          <w:color w:val="7030A0"/>
          <w:sz w:val="20"/>
          <w:szCs w:val="20"/>
        </w:rPr>
        <w:t>received the following response from Psychiatry:</w:t>
      </w:r>
    </w:p>
    <w:p w14:paraId="3ED2813E" w14:textId="00F2D4E9" w:rsidR="005D57CE" w:rsidRPr="005A7EFF" w:rsidRDefault="005D57CE" w:rsidP="005D57CE">
      <w:pPr>
        <w:pStyle w:val="ListParagraph"/>
        <w:numPr>
          <w:ilvl w:val="3"/>
          <w:numId w:val="26"/>
        </w:numPr>
        <w:shd w:val="clear" w:color="auto" w:fill="FFFFFF"/>
        <w:rPr>
          <w:rFonts w:ascii="Verdana" w:hAnsi="Verdana" w:cs="Calibri"/>
          <w:color w:val="7030A0"/>
          <w:sz w:val="20"/>
          <w:szCs w:val="20"/>
        </w:rPr>
      </w:pPr>
      <w:r w:rsidRPr="005A7EFF">
        <w:rPr>
          <w:rFonts w:cs="Calibri"/>
          <w:color w:val="7030A0"/>
          <w:shd w:val="clear" w:color="auto" w:fill="FFFFFF"/>
        </w:rPr>
        <w:t xml:space="preserve">in general, referrals to psychiatry should be initiated by an MGH provider, usually a PCP, by Epic order. There are exceptions to this (e.g. the First Episode program and ARMS don’t require an MGH medicine connection) but for most of our services this is the case, and </w:t>
      </w:r>
      <w:r w:rsidRPr="005A7EFF">
        <w:rPr>
          <w:rFonts w:cs="Calibri"/>
          <w:color w:val="7030A0"/>
          <w:highlight w:val="yellow"/>
          <w:shd w:val="clear" w:color="auto" w:fill="FFFFFF"/>
        </w:rPr>
        <w:t>we do not accept self-referrals</w:t>
      </w:r>
      <w:r w:rsidRPr="005A7EFF">
        <w:rPr>
          <w:rFonts w:cs="Calibri"/>
          <w:color w:val="7030A0"/>
          <w:shd w:val="clear" w:color="auto" w:fill="FFFFFF"/>
        </w:rPr>
        <w:t>. </w:t>
      </w:r>
    </w:p>
    <w:p w14:paraId="5B8E82AB" w14:textId="35BA2939" w:rsidR="00E90B3F" w:rsidRDefault="00D6678C" w:rsidP="00DC6E94">
      <w:pPr>
        <w:pStyle w:val="ListParagraph"/>
        <w:numPr>
          <w:ilvl w:val="2"/>
          <w:numId w:val="26"/>
        </w:numPr>
        <w:shd w:val="clear" w:color="auto" w:fill="FFFFFF"/>
        <w:rPr>
          <w:rFonts w:ascii="Verdana" w:hAnsi="Verdana" w:cs="Calibri"/>
          <w:color w:val="7030A0"/>
          <w:sz w:val="20"/>
          <w:szCs w:val="20"/>
        </w:rPr>
      </w:pPr>
      <w:r>
        <w:rPr>
          <w:rFonts w:ascii="Verdana" w:hAnsi="Verdana" w:cs="Calibri"/>
          <w:b/>
          <w:bCs/>
          <w:color w:val="7030A0"/>
          <w:sz w:val="20"/>
          <w:szCs w:val="20"/>
        </w:rPr>
        <w:t xml:space="preserve">Therapists that typically have openings/that accept Medicaid- </w:t>
      </w:r>
      <w:r w:rsidRPr="00D6678C">
        <w:rPr>
          <w:rFonts w:ascii="Verdana" w:hAnsi="Verdana" w:cs="Calibri"/>
          <w:color w:val="7030A0"/>
          <w:sz w:val="20"/>
          <w:szCs w:val="20"/>
        </w:rPr>
        <w:t>we share your wish for</w:t>
      </w:r>
      <w:r>
        <w:rPr>
          <w:rFonts w:ascii="Verdana" w:hAnsi="Verdana" w:cs="Calibri"/>
          <w:b/>
          <w:bCs/>
          <w:color w:val="7030A0"/>
          <w:sz w:val="20"/>
          <w:szCs w:val="20"/>
        </w:rPr>
        <w:t xml:space="preserve"> </w:t>
      </w:r>
      <w:r w:rsidRPr="00D6678C">
        <w:rPr>
          <w:rFonts w:ascii="Verdana" w:hAnsi="Verdana" w:cs="Calibri"/>
          <w:color w:val="7030A0"/>
          <w:sz w:val="20"/>
          <w:szCs w:val="20"/>
        </w:rPr>
        <w:t xml:space="preserve">easier to access </w:t>
      </w:r>
      <w:r w:rsidR="00E90B3F">
        <w:rPr>
          <w:rFonts w:ascii="Verdana" w:hAnsi="Verdana" w:cs="Calibri"/>
          <w:color w:val="7030A0"/>
          <w:sz w:val="20"/>
          <w:szCs w:val="20"/>
        </w:rPr>
        <w:t>behavioral</w:t>
      </w:r>
      <w:r w:rsidRPr="00D6678C">
        <w:rPr>
          <w:rFonts w:ascii="Verdana" w:hAnsi="Verdana" w:cs="Calibri"/>
          <w:color w:val="7030A0"/>
          <w:sz w:val="20"/>
          <w:szCs w:val="20"/>
        </w:rPr>
        <w:t xml:space="preserve"> health services for all.</w:t>
      </w:r>
      <w:r w:rsidR="00E90B3F">
        <w:rPr>
          <w:rFonts w:ascii="Verdana" w:hAnsi="Verdana" w:cs="Calibri"/>
          <w:color w:val="7030A0"/>
          <w:sz w:val="20"/>
          <w:szCs w:val="20"/>
        </w:rPr>
        <w:t xml:space="preserve"> </w:t>
      </w:r>
      <w:r w:rsidR="00162625">
        <w:rPr>
          <w:rFonts w:ascii="Verdana" w:hAnsi="Verdana" w:cs="Calibri"/>
          <w:color w:val="7030A0"/>
          <w:sz w:val="20"/>
          <w:szCs w:val="20"/>
        </w:rPr>
        <w:t>It’s complicat</w:t>
      </w:r>
      <w:r w:rsidR="002549B5">
        <w:rPr>
          <w:rFonts w:ascii="Verdana" w:hAnsi="Verdana" w:cs="Calibri"/>
          <w:color w:val="7030A0"/>
          <w:sz w:val="20"/>
          <w:szCs w:val="20"/>
        </w:rPr>
        <w:t>ed; may need additional discussion. But some background:</w:t>
      </w:r>
    </w:p>
    <w:p w14:paraId="6778830C" w14:textId="6672C222" w:rsidR="00E90B3F" w:rsidRPr="005A7EFF" w:rsidRDefault="000A6168" w:rsidP="00E90B3F">
      <w:pPr>
        <w:pStyle w:val="ListParagraph"/>
        <w:numPr>
          <w:ilvl w:val="3"/>
          <w:numId w:val="26"/>
        </w:numPr>
        <w:shd w:val="clear" w:color="auto" w:fill="FFFFFF"/>
        <w:rPr>
          <w:rFonts w:ascii="Verdana" w:hAnsi="Verdana" w:cs="Calibri"/>
          <w:color w:val="7030A0"/>
          <w:sz w:val="20"/>
          <w:szCs w:val="20"/>
        </w:rPr>
      </w:pPr>
      <w:r>
        <w:rPr>
          <w:rFonts w:ascii="Verdana" w:hAnsi="Verdana" w:cs="Calibri"/>
          <w:color w:val="7030A0"/>
          <w:sz w:val="20"/>
          <w:szCs w:val="20"/>
        </w:rPr>
        <w:t xml:space="preserve">We have heard positive reports about the two </w:t>
      </w:r>
      <w:r w:rsidR="00E90B3F">
        <w:rPr>
          <w:rFonts w:ascii="Verdana" w:hAnsi="Verdana" w:cs="Calibri"/>
          <w:color w:val="7030A0"/>
          <w:sz w:val="20"/>
          <w:szCs w:val="20"/>
        </w:rPr>
        <w:t xml:space="preserve">matching </w:t>
      </w:r>
      <w:r w:rsidR="00E90B3F" w:rsidRPr="005A7EFF">
        <w:rPr>
          <w:rFonts w:ascii="Verdana" w:hAnsi="Verdana" w:cs="Calibri"/>
          <w:color w:val="7030A0"/>
          <w:sz w:val="20"/>
          <w:szCs w:val="20"/>
        </w:rPr>
        <w:t xml:space="preserve">services listed on our Finding a therapist document: </w:t>
      </w:r>
    </w:p>
    <w:p w14:paraId="59238A7B" w14:textId="77777777" w:rsidR="00E90B3F" w:rsidRPr="005A7EFF" w:rsidRDefault="00E90B3F" w:rsidP="00E90B3F">
      <w:pPr>
        <w:pStyle w:val="ListParagraph"/>
        <w:numPr>
          <w:ilvl w:val="4"/>
          <w:numId w:val="26"/>
        </w:numPr>
        <w:shd w:val="clear" w:color="auto" w:fill="FFFFFF"/>
        <w:rPr>
          <w:rFonts w:ascii="Verdana" w:hAnsi="Verdana" w:cs="Calibri"/>
          <w:color w:val="7030A0"/>
          <w:sz w:val="20"/>
          <w:szCs w:val="20"/>
        </w:rPr>
      </w:pPr>
      <w:r w:rsidRPr="005A7EFF">
        <w:rPr>
          <w:color w:val="7030A0"/>
        </w:rPr>
        <w:t xml:space="preserve">Therapy Matcher (formerly Social Work Therapy Referral Service) – call 800-242-9794 or email info@therapymatcher.org. More information at www.therapymatcher.org. </w:t>
      </w:r>
    </w:p>
    <w:p w14:paraId="4AFCFC95" w14:textId="77777777" w:rsidR="00E90B3F" w:rsidRPr="005A7EFF" w:rsidRDefault="00E90B3F" w:rsidP="00E90B3F">
      <w:pPr>
        <w:pStyle w:val="ListParagraph"/>
        <w:numPr>
          <w:ilvl w:val="4"/>
          <w:numId w:val="26"/>
        </w:numPr>
        <w:shd w:val="clear" w:color="auto" w:fill="FFFFFF"/>
        <w:rPr>
          <w:rFonts w:ascii="Verdana" w:hAnsi="Verdana" w:cs="Calibri"/>
          <w:color w:val="7030A0"/>
          <w:sz w:val="20"/>
          <w:szCs w:val="20"/>
        </w:rPr>
      </w:pPr>
      <w:r w:rsidRPr="005A7EFF">
        <w:rPr>
          <w:color w:val="7030A0"/>
        </w:rPr>
        <w:t>William James INTERFACE Referral Service – See if your community participates: https://interface.williamjames.edu/, then call 888-244-6843.</w:t>
      </w:r>
      <w:r w:rsidRPr="005A7EFF">
        <w:rPr>
          <w:rFonts w:ascii="Verdana" w:hAnsi="Verdana" w:cs="Calibri"/>
          <w:color w:val="7030A0"/>
          <w:sz w:val="20"/>
          <w:szCs w:val="20"/>
        </w:rPr>
        <w:t xml:space="preserve"> </w:t>
      </w:r>
    </w:p>
    <w:p w14:paraId="283EBC67" w14:textId="5B808BB7" w:rsidR="00E90B3F" w:rsidRPr="00162625" w:rsidRDefault="00E90B3F" w:rsidP="00E90B3F">
      <w:pPr>
        <w:pStyle w:val="ListParagraph"/>
        <w:numPr>
          <w:ilvl w:val="3"/>
          <w:numId w:val="26"/>
        </w:numPr>
        <w:shd w:val="clear" w:color="auto" w:fill="FFFFFF"/>
        <w:rPr>
          <w:rFonts w:ascii="Verdana" w:hAnsi="Verdana" w:cs="Calibri"/>
          <w:b/>
          <w:bCs/>
          <w:color w:val="7030A0"/>
          <w:sz w:val="20"/>
          <w:szCs w:val="20"/>
        </w:rPr>
      </w:pPr>
      <w:r w:rsidRPr="00162625">
        <w:rPr>
          <w:rFonts w:ascii="Verdana" w:hAnsi="Verdana" w:cs="Calibri"/>
          <w:b/>
          <w:bCs/>
          <w:color w:val="7030A0"/>
          <w:sz w:val="20"/>
          <w:szCs w:val="20"/>
        </w:rPr>
        <w:t>MassHealth</w:t>
      </w:r>
      <w:r w:rsidR="005A7EFF">
        <w:rPr>
          <w:rFonts w:ascii="Verdana" w:hAnsi="Verdana" w:cs="Calibri"/>
          <w:b/>
          <w:bCs/>
          <w:color w:val="7030A0"/>
          <w:sz w:val="20"/>
          <w:szCs w:val="20"/>
        </w:rPr>
        <w:t xml:space="preserve"> members </w:t>
      </w:r>
      <w:r>
        <w:rPr>
          <w:rFonts w:ascii="Verdana" w:hAnsi="Verdana" w:cs="Calibri"/>
          <w:color w:val="7030A0"/>
          <w:sz w:val="20"/>
          <w:szCs w:val="20"/>
        </w:rPr>
        <w:t>have different routes to obtaining behavioral health</w:t>
      </w:r>
      <w:r w:rsidR="005A7EFF">
        <w:rPr>
          <w:rFonts w:ascii="Verdana" w:hAnsi="Verdana" w:cs="Calibri"/>
          <w:color w:val="7030A0"/>
          <w:sz w:val="20"/>
          <w:szCs w:val="20"/>
        </w:rPr>
        <w:t xml:space="preserve"> depending on their plan type</w:t>
      </w:r>
      <w:r w:rsidR="00162625">
        <w:rPr>
          <w:rFonts w:ascii="Verdana" w:hAnsi="Verdana" w:cs="Calibri"/>
          <w:color w:val="7030A0"/>
          <w:sz w:val="20"/>
          <w:szCs w:val="20"/>
        </w:rPr>
        <w:t xml:space="preserve">. Patients </w:t>
      </w:r>
      <w:r w:rsidR="005A7EFF">
        <w:rPr>
          <w:rFonts w:ascii="Verdana" w:hAnsi="Verdana" w:cs="Calibri"/>
          <w:color w:val="7030A0"/>
          <w:sz w:val="20"/>
          <w:szCs w:val="20"/>
        </w:rPr>
        <w:t>more often than not don’t know their plan type</w:t>
      </w:r>
      <w:r w:rsidR="00162625">
        <w:rPr>
          <w:rFonts w:ascii="Verdana" w:hAnsi="Verdana" w:cs="Calibri"/>
          <w:color w:val="7030A0"/>
          <w:sz w:val="20"/>
          <w:szCs w:val="20"/>
        </w:rPr>
        <w:t xml:space="preserve">. </w:t>
      </w:r>
      <w:r w:rsidR="00162625" w:rsidRPr="00162625">
        <w:rPr>
          <w:rFonts w:ascii="Verdana" w:hAnsi="Verdana" w:cs="Calibri"/>
          <w:b/>
          <w:bCs/>
          <w:color w:val="7030A0"/>
          <w:sz w:val="20"/>
          <w:szCs w:val="20"/>
        </w:rPr>
        <w:t xml:space="preserve">For ADULT, non-emergency referrals: </w:t>
      </w:r>
    </w:p>
    <w:p w14:paraId="08D74F3E" w14:textId="4E9D821C" w:rsidR="00162625" w:rsidRPr="005D7A1F" w:rsidRDefault="00162625" w:rsidP="00162625">
      <w:pPr>
        <w:pStyle w:val="ListParagraph"/>
        <w:numPr>
          <w:ilvl w:val="4"/>
          <w:numId w:val="26"/>
        </w:numPr>
        <w:shd w:val="clear" w:color="auto" w:fill="FFFFFF"/>
        <w:rPr>
          <w:rFonts w:ascii="Verdana" w:hAnsi="Verdana" w:cs="Calibri"/>
          <w:color w:val="7030A0"/>
          <w:sz w:val="20"/>
          <w:szCs w:val="20"/>
        </w:rPr>
      </w:pPr>
      <w:r w:rsidRPr="005D7A1F">
        <w:rPr>
          <w:rFonts w:ascii="Verdana" w:hAnsi="Verdana" w:cs="Calibri"/>
          <w:color w:val="7030A0"/>
          <w:sz w:val="20"/>
          <w:szCs w:val="20"/>
        </w:rPr>
        <w:t xml:space="preserve">MassHealth PCC members- managed by/refer through the </w:t>
      </w:r>
      <w:hyperlink r:id="rId11" w:history="1">
        <w:r w:rsidRPr="005D7A1F">
          <w:rPr>
            <w:rStyle w:val="Hyperlink"/>
            <w:rFonts w:ascii="Verdana" w:hAnsi="Verdana" w:cs="Calibri"/>
            <w:sz w:val="20"/>
            <w:szCs w:val="20"/>
          </w:rPr>
          <w:t>Mass. Behavioral Health Partnership (MBHP)</w:t>
        </w:r>
      </w:hyperlink>
      <w:r w:rsidRPr="005D7A1F">
        <w:rPr>
          <w:rFonts w:ascii="Verdana" w:hAnsi="Verdana" w:cs="Calibri"/>
          <w:color w:val="7030A0"/>
          <w:sz w:val="20"/>
          <w:szCs w:val="20"/>
        </w:rPr>
        <w:t xml:space="preserve"> </w:t>
      </w:r>
    </w:p>
    <w:p w14:paraId="1A9EF25A" w14:textId="0B953B86" w:rsidR="00162625" w:rsidRPr="005D7A1F" w:rsidRDefault="00162625" w:rsidP="00162625">
      <w:pPr>
        <w:pStyle w:val="ListParagraph"/>
        <w:numPr>
          <w:ilvl w:val="4"/>
          <w:numId w:val="26"/>
        </w:numPr>
        <w:shd w:val="clear" w:color="auto" w:fill="FFFFFF"/>
        <w:rPr>
          <w:rFonts w:ascii="Verdana" w:hAnsi="Verdana" w:cs="Calibri"/>
          <w:color w:val="7030A0"/>
          <w:sz w:val="20"/>
          <w:szCs w:val="20"/>
        </w:rPr>
      </w:pPr>
      <w:r w:rsidRPr="005D7A1F">
        <w:rPr>
          <w:rFonts w:ascii="Verdana" w:hAnsi="Verdana" w:cs="Calibri"/>
          <w:color w:val="7030A0"/>
          <w:sz w:val="20"/>
          <w:szCs w:val="20"/>
        </w:rPr>
        <w:t>MassHealth MCO Managed Care Health Plans- Contact the MCO</w:t>
      </w:r>
    </w:p>
    <w:p w14:paraId="771944DD" w14:textId="1BB4A31B" w:rsidR="00162625" w:rsidRPr="005D7A1F" w:rsidRDefault="00162625" w:rsidP="00162625">
      <w:pPr>
        <w:pStyle w:val="ListParagraph"/>
        <w:numPr>
          <w:ilvl w:val="4"/>
          <w:numId w:val="26"/>
        </w:numPr>
        <w:shd w:val="clear" w:color="auto" w:fill="FFFFFF"/>
        <w:rPr>
          <w:rFonts w:ascii="Verdana" w:hAnsi="Verdana" w:cs="Calibri"/>
          <w:color w:val="7030A0"/>
          <w:sz w:val="20"/>
          <w:szCs w:val="20"/>
        </w:rPr>
      </w:pPr>
      <w:r w:rsidRPr="005D7A1F">
        <w:rPr>
          <w:rFonts w:ascii="Verdana" w:hAnsi="Verdana" w:cs="Calibri"/>
          <w:color w:val="7030A0"/>
          <w:sz w:val="20"/>
          <w:szCs w:val="20"/>
        </w:rPr>
        <w:t>MassHealth ACO members:</w:t>
      </w:r>
    </w:p>
    <w:p w14:paraId="48785358" w14:textId="43E61311" w:rsidR="00162625" w:rsidRPr="005D7A1F" w:rsidRDefault="000A200F" w:rsidP="00162625">
      <w:pPr>
        <w:numPr>
          <w:ilvl w:val="0"/>
          <w:numId w:val="26"/>
        </w:numPr>
        <w:shd w:val="clear" w:color="auto" w:fill="FFFFFF"/>
        <w:spacing w:before="100" w:beforeAutospacing="1" w:after="100" w:afterAutospacing="1"/>
        <w:ind w:left="3960"/>
        <w:rPr>
          <w:rFonts w:ascii="Verdana" w:hAnsi="Verdana" w:cs="Calibri"/>
          <w:color w:val="7030A0"/>
          <w:sz w:val="20"/>
          <w:szCs w:val="20"/>
        </w:rPr>
      </w:pPr>
      <w:hyperlink r:id="rId12" w:history="1">
        <w:r w:rsidR="00162625" w:rsidRPr="005D7A1F">
          <w:rPr>
            <w:rStyle w:val="Hyperlink"/>
            <w:rFonts w:ascii="Verdana" w:hAnsi="Verdana" w:cs="Calibri"/>
            <w:sz w:val="20"/>
            <w:szCs w:val="20"/>
          </w:rPr>
          <w:t>Mass. Behavioral Health Partnership (MBHP)</w:t>
        </w:r>
      </w:hyperlink>
      <w:r w:rsidR="00162625" w:rsidRPr="005D7A1F">
        <w:rPr>
          <w:rFonts w:ascii="Verdana" w:hAnsi="Verdana" w:cs="Calibri"/>
          <w:color w:val="7030A0"/>
          <w:sz w:val="20"/>
          <w:szCs w:val="20"/>
        </w:rPr>
        <w:t> is the behavioral health contractor for the Primary Care ACOs (Partners HealthCare Choice, Steward Health Care and Community Care Cooperative)</w:t>
      </w:r>
    </w:p>
    <w:p w14:paraId="7B6C3336" w14:textId="55A198E2" w:rsidR="00162625" w:rsidRPr="005D7A1F" w:rsidRDefault="005D7A1F" w:rsidP="00162625">
      <w:pPr>
        <w:numPr>
          <w:ilvl w:val="0"/>
          <w:numId w:val="26"/>
        </w:numPr>
        <w:shd w:val="clear" w:color="auto" w:fill="FFFFFF"/>
        <w:ind w:left="3960"/>
        <w:rPr>
          <w:rFonts w:ascii="Verdana" w:hAnsi="Verdana" w:cs="Calibri"/>
          <w:color w:val="7030A0"/>
          <w:sz w:val="20"/>
          <w:szCs w:val="20"/>
        </w:rPr>
      </w:pPr>
      <w:r w:rsidRPr="005D7A1F">
        <w:rPr>
          <w:rFonts w:ascii="Verdana" w:hAnsi="Verdana" w:cs="Calibri"/>
          <w:color w:val="7030A0"/>
          <w:sz w:val="20"/>
          <w:szCs w:val="20"/>
        </w:rPr>
        <w:t>Other ACO plans have their own carve-outs</w:t>
      </w:r>
    </w:p>
    <w:p w14:paraId="105D51F7" w14:textId="2F1D59CB" w:rsidR="005D7A1F" w:rsidRDefault="005D7A1F" w:rsidP="00162625">
      <w:pPr>
        <w:pStyle w:val="ListParagraph"/>
        <w:numPr>
          <w:ilvl w:val="4"/>
          <w:numId w:val="26"/>
        </w:numPr>
        <w:shd w:val="clear" w:color="auto" w:fill="FFFFFF"/>
        <w:rPr>
          <w:rFonts w:ascii="Verdana" w:hAnsi="Verdana" w:cs="Calibri"/>
          <w:b/>
          <w:bCs/>
          <w:color w:val="7030A0"/>
          <w:sz w:val="20"/>
          <w:szCs w:val="20"/>
        </w:rPr>
      </w:pPr>
      <w:bookmarkStart w:id="1" w:name="OtherMassHealth"/>
      <w:bookmarkEnd w:id="1"/>
      <w:r w:rsidRPr="005D7A1F">
        <w:rPr>
          <w:rFonts w:ascii="Verdana" w:hAnsi="Verdana" w:cs="Calibri"/>
          <w:color w:val="7030A0"/>
          <w:sz w:val="20"/>
          <w:szCs w:val="20"/>
        </w:rPr>
        <w:t>Those not in any of these managed care plans can see any provider that accepts MassHealth</w:t>
      </w:r>
      <w:r>
        <w:rPr>
          <w:rFonts w:ascii="Verdana" w:hAnsi="Verdana" w:cs="Calibri"/>
          <w:b/>
          <w:bCs/>
          <w:color w:val="7030A0"/>
          <w:sz w:val="20"/>
          <w:szCs w:val="20"/>
        </w:rPr>
        <w:t>.</w:t>
      </w:r>
    </w:p>
    <w:p w14:paraId="4F5B5A8B" w14:textId="6B564AEB" w:rsidR="005D7A1F" w:rsidRPr="005D7A1F" w:rsidRDefault="005D7A1F" w:rsidP="005D7A1F">
      <w:pPr>
        <w:pStyle w:val="ListParagraph"/>
        <w:numPr>
          <w:ilvl w:val="4"/>
          <w:numId w:val="26"/>
        </w:numPr>
        <w:shd w:val="clear" w:color="auto" w:fill="FFFFFF"/>
        <w:rPr>
          <w:rFonts w:ascii="Verdana" w:hAnsi="Verdana" w:cs="Calibri"/>
          <w:b/>
          <w:bCs/>
          <w:color w:val="7030A0"/>
          <w:sz w:val="20"/>
          <w:szCs w:val="20"/>
        </w:rPr>
      </w:pPr>
      <w:r>
        <w:rPr>
          <w:rFonts w:ascii="Verdana" w:hAnsi="Verdana" w:cs="Calibri"/>
          <w:b/>
          <w:bCs/>
          <w:color w:val="7030A0"/>
          <w:sz w:val="20"/>
          <w:szCs w:val="20"/>
        </w:rPr>
        <w:t xml:space="preserve">Simplest advice- advise the </w:t>
      </w:r>
      <w:r w:rsidRPr="005D7A1F">
        <w:rPr>
          <w:rFonts w:ascii="Verdana" w:hAnsi="Verdana" w:cs="Calibri"/>
          <w:b/>
          <w:bCs/>
          <w:color w:val="7030A0"/>
          <w:sz w:val="20"/>
          <w:szCs w:val="20"/>
        </w:rPr>
        <w:t>patient to call</w:t>
      </w:r>
      <w:r w:rsidR="00162625" w:rsidRPr="005D7A1F">
        <w:rPr>
          <w:rFonts w:ascii="Verdana" w:hAnsi="Verdana" w:cs="Calibri"/>
          <w:b/>
          <w:bCs/>
          <w:color w:val="7030A0"/>
          <w:sz w:val="20"/>
          <w:szCs w:val="20"/>
        </w:rPr>
        <w:t xml:space="preserve"> MassHealth Customer Service</w:t>
      </w:r>
      <w:r w:rsidR="00162625" w:rsidRPr="005D7A1F">
        <w:rPr>
          <w:rFonts w:ascii="Verdana" w:hAnsi="Verdana" w:cs="Calibri"/>
          <w:color w:val="7030A0"/>
          <w:sz w:val="20"/>
          <w:szCs w:val="20"/>
        </w:rPr>
        <w:t xml:space="preserve"> </w:t>
      </w:r>
      <w:r w:rsidR="00162625" w:rsidRPr="00162625">
        <w:rPr>
          <w:rFonts w:ascii="Verdana" w:hAnsi="Verdana" w:cs="Calibri"/>
          <w:color w:val="7030A0"/>
          <w:sz w:val="20"/>
          <w:szCs w:val="20"/>
        </w:rPr>
        <w:t>at 1-800-841-2900 (TTY: 1-800-497-4648).</w:t>
      </w:r>
      <w:r>
        <w:rPr>
          <w:rFonts w:ascii="Verdana" w:hAnsi="Verdana" w:cs="Calibri"/>
          <w:color w:val="7030A0"/>
          <w:sz w:val="20"/>
          <w:szCs w:val="20"/>
        </w:rPr>
        <w:t xml:space="preserve"> Which is the advice on the handout.</w:t>
      </w:r>
    </w:p>
    <w:p w14:paraId="5F446AEB" w14:textId="6766DBB5" w:rsidR="001D410A" w:rsidRDefault="001D410A" w:rsidP="00E90B3F">
      <w:pPr>
        <w:pStyle w:val="ListParagraph"/>
        <w:numPr>
          <w:ilvl w:val="3"/>
          <w:numId w:val="26"/>
        </w:numPr>
        <w:shd w:val="clear" w:color="auto" w:fill="FFFFFF"/>
        <w:rPr>
          <w:rFonts w:ascii="Verdana" w:hAnsi="Verdana" w:cs="Calibri"/>
          <w:color w:val="7030A0"/>
          <w:sz w:val="20"/>
          <w:szCs w:val="20"/>
        </w:rPr>
      </w:pPr>
      <w:r>
        <w:rPr>
          <w:rFonts w:ascii="Verdana" w:hAnsi="Verdana" w:cs="Calibri"/>
          <w:color w:val="7030A0"/>
          <w:sz w:val="20"/>
          <w:szCs w:val="20"/>
        </w:rPr>
        <w:t xml:space="preserve">Blake 11 staff recommend trying local </w:t>
      </w:r>
      <w:r w:rsidRPr="001D410A">
        <w:rPr>
          <w:rFonts w:ascii="Verdana" w:hAnsi="Verdana" w:cs="Calibri"/>
          <w:b/>
          <w:bCs/>
          <w:color w:val="7030A0"/>
          <w:sz w:val="20"/>
          <w:szCs w:val="20"/>
        </w:rPr>
        <w:t>community</w:t>
      </w:r>
      <w:r w:rsidR="002549B5">
        <w:rPr>
          <w:rFonts w:ascii="Verdana" w:hAnsi="Verdana" w:cs="Calibri"/>
          <w:b/>
          <w:bCs/>
          <w:color w:val="7030A0"/>
          <w:sz w:val="20"/>
          <w:szCs w:val="20"/>
        </w:rPr>
        <w:t xml:space="preserve"> health centers or community</w:t>
      </w:r>
      <w:r w:rsidRPr="001D410A">
        <w:rPr>
          <w:rFonts w:ascii="Verdana" w:hAnsi="Verdana" w:cs="Calibri"/>
          <w:b/>
          <w:bCs/>
          <w:color w:val="7030A0"/>
          <w:sz w:val="20"/>
          <w:szCs w:val="20"/>
        </w:rPr>
        <w:t xml:space="preserve"> mental health centers</w:t>
      </w:r>
      <w:r>
        <w:rPr>
          <w:rFonts w:ascii="Verdana" w:hAnsi="Verdana" w:cs="Calibri"/>
          <w:color w:val="7030A0"/>
          <w:sz w:val="20"/>
          <w:szCs w:val="20"/>
        </w:rPr>
        <w:t xml:space="preserve">. (Report that </w:t>
      </w:r>
      <w:r>
        <w:rPr>
          <w:rFonts w:ascii="Verdana" w:hAnsi="Verdana" w:cs="Calibri"/>
          <w:color w:val="7030A0"/>
          <w:sz w:val="20"/>
          <w:szCs w:val="20"/>
        </w:rPr>
        <w:lastRenderedPageBreak/>
        <w:t>CHA accepts MassHealth Limited, as does Dimmock. N. Suffolk does not.)</w:t>
      </w:r>
    </w:p>
    <w:p w14:paraId="183E55C1" w14:textId="4BEBB9CF" w:rsidR="00D010B4" w:rsidRDefault="000A200F" w:rsidP="00D010B4">
      <w:pPr>
        <w:pStyle w:val="ListParagraph"/>
        <w:numPr>
          <w:ilvl w:val="4"/>
          <w:numId w:val="26"/>
        </w:numPr>
        <w:shd w:val="clear" w:color="auto" w:fill="FFFFFF"/>
        <w:rPr>
          <w:rFonts w:ascii="Verdana" w:hAnsi="Verdana" w:cs="Calibri"/>
          <w:color w:val="7030A0"/>
          <w:sz w:val="20"/>
          <w:szCs w:val="20"/>
        </w:rPr>
      </w:pPr>
      <w:hyperlink r:id="rId13" w:history="1">
        <w:r w:rsidR="00D010B4" w:rsidRPr="00D010B4">
          <w:rPr>
            <w:rStyle w:val="Hyperlink"/>
            <w:rFonts w:ascii="Verdana" w:hAnsi="Verdana" w:cs="Calibri"/>
            <w:sz w:val="20"/>
            <w:szCs w:val="20"/>
          </w:rPr>
          <w:t>Mass League of Community Health Centers</w:t>
        </w:r>
      </w:hyperlink>
      <w:r w:rsidR="00D010B4">
        <w:rPr>
          <w:rFonts w:ascii="Verdana" w:hAnsi="Verdana" w:cs="Calibri"/>
          <w:color w:val="7030A0"/>
          <w:sz w:val="20"/>
          <w:szCs w:val="20"/>
        </w:rPr>
        <w:t xml:space="preserve"> “find a center” search</w:t>
      </w:r>
    </w:p>
    <w:p w14:paraId="10C1111F" w14:textId="77777777" w:rsidR="00870B35" w:rsidRDefault="000A6168" w:rsidP="00870B35">
      <w:pPr>
        <w:pStyle w:val="ListParagraph"/>
        <w:numPr>
          <w:ilvl w:val="3"/>
          <w:numId w:val="26"/>
        </w:numPr>
        <w:shd w:val="clear" w:color="auto" w:fill="FFFFFF"/>
        <w:rPr>
          <w:rFonts w:ascii="Verdana" w:hAnsi="Verdana" w:cs="Calibri"/>
          <w:color w:val="7030A0"/>
          <w:sz w:val="20"/>
          <w:szCs w:val="20"/>
        </w:rPr>
      </w:pPr>
      <w:r>
        <w:rPr>
          <w:rFonts w:ascii="Verdana" w:hAnsi="Verdana" w:cs="Calibri"/>
          <w:color w:val="7030A0"/>
          <w:sz w:val="20"/>
          <w:szCs w:val="20"/>
        </w:rPr>
        <w:t xml:space="preserve">(Background/further reading for policy wonks: </w:t>
      </w:r>
      <w:hyperlink r:id="rId14" w:history="1">
        <w:r>
          <w:rPr>
            <w:rStyle w:val="Hyperlink"/>
          </w:rPr>
          <w:t>https://www.bostonglobe.com/metro/2018/10/20/for-many-struggle-find-affordable-mental-health-care/AAK3aYmk89sRLicmTFpn6O/story.html</w:t>
        </w:r>
      </w:hyperlink>
      <w:r>
        <w:t xml:space="preserve"> </w:t>
      </w:r>
      <w:r w:rsidRPr="000A6168">
        <w:rPr>
          <w:rFonts w:ascii="Verdana" w:hAnsi="Verdana" w:cs="Calibri"/>
          <w:color w:val="7030A0"/>
          <w:sz w:val="20"/>
          <w:szCs w:val="20"/>
        </w:rPr>
        <w:t>and</w:t>
      </w:r>
      <w:r>
        <w:t xml:space="preserve"> </w:t>
      </w:r>
      <w:hyperlink r:id="rId15" w:history="1">
        <w:r>
          <w:rPr>
            <w:rStyle w:val="Hyperlink"/>
          </w:rPr>
          <w:t>https://www.masslive.com/politics/2018/12/massachusetts_residents_mental_health_care.html</w:t>
        </w:r>
      </w:hyperlink>
      <w:r w:rsidRPr="000A6168">
        <w:rPr>
          <w:rFonts w:ascii="Verdana" w:hAnsi="Verdana" w:cs="Calibri"/>
          <w:color w:val="7030A0"/>
          <w:sz w:val="20"/>
          <w:szCs w:val="20"/>
        </w:rPr>
        <w:t>)</w:t>
      </w:r>
    </w:p>
    <w:p w14:paraId="561CF585" w14:textId="77777777" w:rsidR="001841EC" w:rsidRPr="001841EC" w:rsidRDefault="001841EC" w:rsidP="001841EC">
      <w:pPr>
        <w:pStyle w:val="ListParagraph"/>
        <w:numPr>
          <w:ilvl w:val="0"/>
          <w:numId w:val="18"/>
        </w:numPr>
        <w:rPr>
          <w:rFonts w:ascii="Verdana" w:hAnsi="Verdana"/>
          <w:b/>
          <w:color w:val="7030A0"/>
          <w:sz w:val="20"/>
          <w:szCs w:val="20"/>
        </w:rPr>
      </w:pPr>
      <w:r w:rsidRPr="001841EC">
        <w:rPr>
          <w:rFonts w:ascii="Verdana" w:hAnsi="Verdana"/>
          <w:b/>
          <w:color w:val="7030A0"/>
          <w:sz w:val="20"/>
          <w:szCs w:val="20"/>
        </w:rPr>
        <w:t xml:space="preserve">From Teams A &amp; B </w:t>
      </w:r>
    </w:p>
    <w:p w14:paraId="18BBA5AA" w14:textId="77777777" w:rsidR="001841EC" w:rsidRDefault="001841EC" w:rsidP="001841EC">
      <w:pPr>
        <w:pStyle w:val="ListParagraph"/>
        <w:numPr>
          <w:ilvl w:val="1"/>
          <w:numId w:val="18"/>
        </w:numPr>
        <w:rPr>
          <w:rFonts w:ascii="Verdana" w:hAnsi="Verdana"/>
          <w:b/>
          <w:color w:val="7030A0"/>
          <w:sz w:val="20"/>
          <w:szCs w:val="20"/>
        </w:rPr>
      </w:pPr>
      <w:r w:rsidRPr="001841EC">
        <w:rPr>
          <w:rFonts w:ascii="Verdana" w:hAnsi="Verdana"/>
          <w:b/>
          <w:color w:val="7030A0"/>
          <w:sz w:val="20"/>
          <w:szCs w:val="20"/>
        </w:rPr>
        <w:t>Homeless resources</w:t>
      </w:r>
    </w:p>
    <w:p w14:paraId="7EDE8D96" w14:textId="6FFBCE79" w:rsidR="00DC6E94" w:rsidRPr="001841EC" w:rsidRDefault="001841EC" w:rsidP="001841EC">
      <w:pPr>
        <w:pStyle w:val="ListParagraph"/>
        <w:numPr>
          <w:ilvl w:val="2"/>
          <w:numId w:val="18"/>
        </w:numPr>
        <w:rPr>
          <w:rFonts w:ascii="Verdana" w:hAnsi="Verdana"/>
          <w:bCs/>
          <w:color w:val="7030A0"/>
          <w:sz w:val="20"/>
          <w:szCs w:val="20"/>
        </w:rPr>
      </w:pPr>
      <w:r>
        <w:rPr>
          <w:rFonts w:ascii="Verdana" w:hAnsi="Verdana"/>
          <w:b/>
          <w:color w:val="7030A0"/>
          <w:sz w:val="20"/>
          <w:szCs w:val="20"/>
        </w:rPr>
        <w:t>Overall s</w:t>
      </w:r>
      <w:r w:rsidRPr="001841EC">
        <w:rPr>
          <w:rFonts w:ascii="Verdana" w:hAnsi="Verdana"/>
          <w:b/>
          <w:color w:val="7030A0"/>
          <w:sz w:val="20"/>
          <w:szCs w:val="20"/>
        </w:rPr>
        <w:t>helter handout</w:t>
      </w:r>
      <w:r>
        <w:rPr>
          <w:rFonts w:ascii="Verdana" w:hAnsi="Verdana"/>
          <w:b/>
          <w:color w:val="7030A0"/>
          <w:sz w:val="20"/>
          <w:szCs w:val="20"/>
        </w:rPr>
        <w:t xml:space="preserve"> including clothes, resources for homeless </w:t>
      </w:r>
      <w:r w:rsidRPr="001841EC">
        <w:rPr>
          <w:rFonts w:ascii="Verdana" w:hAnsi="Verdana"/>
          <w:bCs/>
          <w:color w:val="7030A0"/>
          <w:sz w:val="20"/>
          <w:szCs w:val="20"/>
        </w:rPr>
        <w:t>(not COVID-specific- what’s available during normal times?)</w:t>
      </w:r>
    </w:p>
    <w:p w14:paraId="6DA80476" w14:textId="502D1AC4" w:rsidR="001841EC" w:rsidRDefault="001841EC" w:rsidP="001841EC">
      <w:pPr>
        <w:pStyle w:val="ListParagraph"/>
        <w:numPr>
          <w:ilvl w:val="2"/>
          <w:numId w:val="18"/>
        </w:numPr>
        <w:rPr>
          <w:rFonts w:ascii="Verdana" w:hAnsi="Verdana"/>
          <w:b/>
          <w:color w:val="7030A0"/>
          <w:sz w:val="20"/>
          <w:szCs w:val="20"/>
        </w:rPr>
      </w:pPr>
      <w:r>
        <w:rPr>
          <w:rFonts w:ascii="Verdana" w:hAnsi="Verdana"/>
          <w:b/>
          <w:color w:val="7030A0"/>
          <w:sz w:val="20"/>
          <w:szCs w:val="20"/>
        </w:rPr>
        <w:t xml:space="preserve">Which INDIVIDUAL shelters are currently open? </w:t>
      </w:r>
    </w:p>
    <w:p w14:paraId="167619E5" w14:textId="51236FA0" w:rsidR="001841EC" w:rsidRPr="001841EC" w:rsidRDefault="001841EC" w:rsidP="001841EC">
      <w:pPr>
        <w:pStyle w:val="ListParagraph"/>
        <w:numPr>
          <w:ilvl w:val="3"/>
          <w:numId w:val="18"/>
        </w:numPr>
        <w:rPr>
          <w:rFonts w:ascii="Verdana" w:hAnsi="Verdana"/>
          <w:b/>
          <w:color w:val="7030A0"/>
          <w:sz w:val="20"/>
          <w:szCs w:val="20"/>
        </w:rPr>
      </w:pPr>
      <w:r>
        <w:rPr>
          <w:rFonts w:ascii="Verdana" w:hAnsi="Verdana"/>
          <w:b/>
          <w:color w:val="7030A0"/>
          <w:sz w:val="20"/>
          <w:szCs w:val="20"/>
        </w:rPr>
        <w:t xml:space="preserve">CRC is investigating – </w:t>
      </w:r>
      <w:r w:rsidRPr="001841EC">
        <w:rPr>
          <w:rFonts w:ascii="Verdana" w:hAnsi="Verdana"/>
          <w:bCs/>
          <w:color w:val="7030A0"/>
          <w:sz w:val="20"/>
          <w:szCs w:val="20"/>
        </w:rPr>
        <w:t xml:space="preserve">so far not able to find single source of information. Hannah spoke with BHCHP- they don’t maintain </w:t>
      </w:r>
      <w:proofErr w:type="gramStart"/>
      <w:r w:rsidRPr="001841EC">
        <w:rPr>
          <w:rFonts w:ascii="Verdana" w:hAnsi="Verdana"/>
          <w:bCs/>
          <w:color w:val="7030A0"/>
          <w:sz w:val="20"/>
          <w:szCs w:val="20"/>
        </w:rPr>
        <w:t>list,</w:t>
      </w:r>
      <w:proofErr w:type="gramEnd"/>
      <w:r w:rsidRPr="001841EC">
        <w:rPr>
          <w:rFonts w:ascii="Verdana" w:hAnsi="Verdana"/>
          <w:bCs/>
          <w:color w:val="7030A0"/>
          <w:sz w:val="20"/>
          <w:szCs w:val="20"/>
        </w:rPr>
        <w:t xml:space="preserve"> just recommend we call</w:t>
      </w:r>
      <w:r>
        <w:rPr>
          <w:rFonts w:ascii="Verdana" w:hAnsi="Verdana"/>
          <w:bCs/>
          <w:color w:val="7030A0"/>
          <w:sz w:val="20"/>
          <w:szCs w:val="20"/>
        </w:rPr>
        <w:t xml:space="preserve"> shelters. We’ve not had good luck in past with Mayor’s Health line or Boston Public Health commission. Awaiting word from Coalition for the Homeless. In meantime we are calling all Boston shelters. So far have not found any newly opened – same as for many months: only </w:t>
      </w:r>
      <w:r w:rsidRPr="001841EC">
        <w:rPr>
          <w:color w:val="7030A0"/>
        </w:rPr>
        <w:t xml:space="preserve">Boston shelters accepting </w:t>
      </w:r>
      <w:r w:rsidRPr="001841EC">
        <w:rPr>
          <w:b/>
          <w:bCs/>
          <w:color w:val="7030A0"/>
        </w:rPr>
        <w:t>new</w:t>
      </w:r>
      <w:r w:rsidRPr="001841EC">
        <w:rPr>
          <w:color w:val="7030A0"/>
        </w:rPr>
        <w:t xml:space="preserve"> residents are </w:t>
      </w:r>
      <w:r w:rsidRPr="001841EC">
        <w:rPr>
          <w:b/>
          <w:bCs/>
          <w:color w:val="7030A0"/>
        </w:rPr>
        <w:t xml:space="preserve">Southampton, Woods Mullen, </w:t>
      </w:r>
      <w:r w:rsidRPr="001841EC">
        <w:rPr>
          <w:rFonts w:cs="Calibri"/>
          <w:color w:val="7030A0"/>
          <w:szCs w:val="24"/>
          <w:bdr w:val="none" w:sz="0" w:space="0" w:color="auto" w:frame="1"/>
        </w:rPr>
        <w:t>New England Center and Home for Veterans (veterans) and Bridge Over Troubled Waters (youth)</w:t>
      </w:r>
      <w:r w:rsidRPr="001841EC">
        <w:rPr>
          <w:rFonts w:ascii="Verdana" w:hAnsi="Verdana"/>
          <w:bCs/>
          <w:color w:val="7030A0"/>
          <w:sz w:val="20"/>
          <w:szCs w:val="20"/>
        </w:rPr>
        <w:t xml:space="preserve"> </w:t>
      </w:r>
      <w:r>
        <w:rPr>
          <w:rFonts w:ascii="Verdana" w:hAnsi="Verdana"/>
          <w:bCs/>
          <w:color w:val="7030A0"/>
          <w:sz w:val="20"/>
          <w:szCs w:val="20"/>
        </w:rPr>
        <w:t xml:space="preserve">– though Bridge tells us they won’t accept referrals from an inpatient hospital. </w:t>
      </w:r>
      <w:r w:rsidR="00C9070D">
        <w:rPr>
          <w:rFonts w:ascii="Verdana" w:hAnsi="Verdana"/>
          <w:bCs/>
          <w:color w:val="7030A0"/>
          <w:sz w:val="20"/>
          <w:szCs w:val="20"/>
        </w:rPr>
        <w:t>Ideas welcome.</w:t>
      </w:r>
    </w:p>
    <w:p w14:paraId="42403693" w14:textId="75ADABA9" w:rsidR="009F2769" w:rsidRDefault="009F2769" w:rsidP="009F2769">
      <w:pPr>
        <w:spacing w:before="240" w:after="240"/>
        <w:rPr>
          <w:rFonts w:ascii="Verdana" w:hAnsi="Verdana"/>
          <w:b/>
        </w:rPr>
      </w:pPr>
      <w:r w:rsidRPr="00B02234">
        <w:rPr>
          <w:rFonts w:ascii="Verdana" w:hAnsi="Verdana"/>
          <w:b/>
        </w:rPr>
        <w:t>Updates, Reminders, Highlights</w:t>
      </w:r>
    </w:p>
    <w:p w14:paraId="2379E867" w14:textId="50D0BF0C" w:rsidR="00F73EE8" w:rsidRDefault="00F73EE8" w:rsidP="00221EBC">
      <w:pPr>
        <w:pStyle w:val="ListParagraph"/>
        <w:numPr>
          <w:ilvl w:val="0"/>
          <w:numId w:val="18"/>
        </w:numPr>
        <w:rPr>
          <w:rFonts w:ascii="Verdana" w:hAnsi="Verdana"/>
          <w:b/>
          <w:sz w:val="20"/>
          <w:szCs w:val="20"/>
        </w:rPr>
      </w:pPr>
      <w:r>
        <w:rPr>
          <w:rFonts w:ascii="Verdana" w:hAnsi="Verdana"/>
          <w:b/>
          <w:sz w:val="20"/>
          <w:szCs w:val="20"/>
        </w:rPr>
        <w:t>COVID-19 Changes to The RIDE (Bianca)</w:t>
      </w:r>
    </w:p>
    <w:p w14:paraId="74DE505B" w14:textId="77777777" w:rsidR="00F73EE8" w:rsidRPr="00F73EE8" w:rsidRDefault="00F73EE8" w:rsidP="00F73EE8">
      <w:pPr>
        <w:pStyle w:val="ListParagraph"/>
        <w:numPr>
          <w:ilvl w:val="1"/>
          <w:numId w:val="18"/>
        </w:numPr>
        <w:spacing w:before="100" w:beforeAutospacing="1" w:after="100" w:afterAutospacing="1"/>
        <w:rPr>
          <w:rFonts w:ascii="Verdana" w:hAnsi="Verdana"/>
          <w:color w:val="000000"/>
          <w:sz w:val="20"/>
          <w:szCs w:val="20"/>
        </w:rPr>
      </w:pPr>
      <w:r w:rsidRPr="00F73EE8">
        <w:rPr>
          <w:rFonts w:ascii="Verdana" w:hAnsi="Verdana"/>
          <w:color w:val="000000"/>
          <w:sz w:val="20"/>
          <w:szCs w:val="20"/>
        </w:rPr>
        <w:t>Processing time is 5 business days rather than 2 business days.</w:t>
      </w:r>
    </w:p>
    <w:p w14:paraId="0FBDA5ED" w14:textId="0D624612" w:rsidR="00F73EE8" w:rsidRPr="00F73EE8" w:rsidRDefault="00F73EE8" w:rsidP="00F73EE8">
      <w:pPr>
        <w:pStyle w:val="ListParagraph"/>
        <w:numPr>
          <w:ilvl w:val="1"/>
          <w:numId w:val="18"/>
        </w:numPr>
        <w:spacing w:before="100" w:beforeAutospacing="1" w:after="100" w:afterAutospacing="1"/>
        <w:rPr>
          <w:rFonts w:ascii="Verdana" w:hAnsi="Verdana"/>
          <w:color w:val="000000"/>
          <w:sz w:val="20"/>
          <w:szCs w:val="20"/>
        </w:rPr>
      </w:pPr>
      <w:r w:rsidRPr="00F73EE8">
        <w:rPr>
          <w:rFonts w:ascii="Verdana" w:hAnsi="Verdana"/>
          <w:color w:val="000000"/>
          <w:sz w:val="20"/>
          <w:szCs w:val="20"/>
        </w:rPr>
        <w:t>Temporary eligibility will be 90 days long, rather than 30 days.</w:t>
      </w:r>
    </w:p>
    <w:p w14:paraId="79933A1A" w14:textId="0D816BE0" w:rsidR="00F73EE8" w:rsidRPr="00F73EE8" w:rsidRDefault="00F73EE8" w:rsidP="00F73EE8">
      <w:pPr>
        <w:pStyle w:val="ListParagraph"/>
        <w:numPr>
          <w:ilvl w:val="1"/>
          <w:numId w:val="18"/>
        </w:numPr>
        <w:spacing w:before="100" w:beforeAutospacing="1" w:after="100" w:afterAutospacing="1"/>
        <w:rPr>
          <w:rFonts w:ascii="Verdana" w:hAnsi="Verdana"/>
          <w:color w:val="000000"/>
          <w:sz w:val="20"/>
          <w:szCs w:val="20"/>
        </w:rPr>
      </w:pPr>
      <w:r w:rsidRPr="00F73EE8">
        <w:rPr>
          <w:rFonts w:ascii="Verdana" w:hAnsi="Verdana"/>
          <w:color w:val="000000"/>
          <w:sz w:val="20"/>
          <w:szCs w:val="20"/>
        </w:rPr>
        <w:t>Note: Eligibility criteria for the RIDE has not changed.</w:t>
      </w:r>
    </w:p>
    <w:p w14:paraId="06AA2DEC" w14:textId="37E36506" w:rsidR="00F73EE8" w:rsidRPr="002A5D82" w:rsidRDefault="00F73EE8" w:rsidP="00F73EE8">
      <w:pPr>
        <w:pStyle w:val="ListParagraph"/>
        <w:numPr>
          <w:ilvl w:val="1"/>
          <w:numId w:val="18"/>
        </w:numPr>
        <w:spacing w:before="100" w:beforeAutospacing="1" w:after="100" w:afterAutospacing="1"/>
        <w:rPr>
          <w:rFonts w:ascii="Verdana" w:hAnsi="Verdana"/>
          <w:b/>
          <w:bCs/>
          <w:color w:val="000000"/>
          <w:sz w:val="20"/>
          <w:szCs w:val="20"/>
        </w:rPr>
      </w:pPr>
      <w:r w:rsidRPr="002A5D82">
        <w:rPr>
          <w:rFonts w:ascii="Verdana" w:hAnsi="Verdana"/>
          <w:b/>
          <w:bCs/>
          <w:color w:val="000000"/>
          <w:sz w:val="20"/>
          <w:szCs w:val="20"/>
        </w:rPr>
        <w:t>Health and Safety Procedures</w:t>
      </w:r>
    </w:p>
    <w:p w14:paraId="10C7A134" w14:textId="45127F37" w:rsidR="00F73EE8" w:rsidRPr="00F73EE8" w:rsidRDefault="00F73EE8" w:rsidP="00F73EE8">
      <w:pPr>
        <w:pStyle w:val="ListParagraph"/>
        <w:numPr>
          <w:ilvl w:val="2"/>
          <w:numId w:val="18"/>
        </w:numPr>
        <w:spacing w:before="100" w:beforeAutospacing="1" w:after="100" w:afterAutospacing="1"/>
        <w:rPr>
          <w:rFonts w:ascii="Verdana" w:hAnsi="Verdana"/>
          <w:color w:val="000000"/>
          <w:sz w:val="20"/>
          <w:szCs w:val="20"/>
        </w:rPr>
      </w:pPr>
      <w:r w:rsidRPr="00F73EE8">
        <w:rPr>
          <w:rFonts w:ascii="Verdana" w:hAnsi="Verdana"/>
          <w:color w:val="000000"/>
          <w:sz w:val="20"/>
          <w:szCs w:val="20"/>
        </w:rPr>
        <w:t>Shared trips have been eliminated. RIDE customers can still bring a personal care attendant or guest on their trip.</w:t>
      </w:r>
    </w:p>
    <w:p w14:paraId="558012BE" w14:textId="3EE05600" w:rsidR="00F73EE8" w:rsidRPr="00F73EE8" w:rsidRDefault="00F73EE8" w:rsidP="00F73EE8">
      <w:pPr>
        <w:pStyle w:val="ListParagraph"/>
        <w:numPr>
          <w:ilvl w:val="2"/>
          <w:numId w:val="18"/>
        </w:numPr>
        <w:spacing w:before="100" w:beforeAutospacing="1" w:after="100" w:afterAutospacing="1"/>
        <w:rPr>
          <w:rFonts w:ascii="Verdana" w:hAnsi="Verdana"/>
          <w:color w:val="000000"/>
          <w:sz w:val="20"/>
          <w:szCs w:val="20"/>
        </w:rPr>
      </w:pPr>
      <w:r w:rsidRPr="00F73EE8">
        <w:rPr>
          <w:rFonts w:ascii="Verdana" w:hAnsi="Verdana"/>
          <w:color w:val="000000"/>
          <w:sz w:val="20"/>
          <w:szCs w:val="20"/>
        </w:rPr>
        <w:t>The RIDE will work to eliminate transfer trips to reduce customer interaction with multiple drivers.</w:t>
      </w:r>
    </w:p>
    <w:p w14:paraId="2D5BEE79" w14:textId="19008EF9" w:rsidR="00F73EE8" w:rsidRPr="00F73EE8" w:rsidRDefault="00F73EE8" w:rsidP="00F73EE8">
      <w:pPr>
        <w:pStyle w:val="ListParagraph"/>
        <w:numPr>
          <w:ilvl w:val="2"/>
          <w:numId w:val="18"/>
        </w:numPr>
        <w:spacing w:before="100" w:beforeAutospacing="1" w:after="100" w:afterAutospacing="1"/>
        <w:rPr>
          <w:rFonts w:ascii="Verdana" w:hAnsi="Verdana"/>
          <w:color w:val="000000"/>
          <w:sz w:val="20"/>
          <w:szCs w:val="20"/>
        </w:rPr>
      </w:pPr>
      <w:r w:rsidRPr="00F73EE8">
        <w:rPr>
          <w:rFonts w:ascii="Verdana" w:hAnsi="Verdana"/>
          <w:color w:val="000000"/>
          <w:sz w:val="20"/>
          <w:szCs w:val="20"/>
        </w:rPr>
        <w:t>All RIDE vehicles are cleaned and disinfected every 24 hours.</w:t>
      </w:r>
    </w:p>
    <w:p w14:paraId="7BA816B6" w14:textId="3F500209" w:rsidR="00F73EE8" w:rsidRPr="00F73EE8" w:rsidRDefault="00F73EE8" w:rsidP="00F73EE8">
      <w:pPr>
        <w:pStyle w:val="ListParagraph"/>
        <w:numPr>
          <w:ilvl w:val="2"/>
          <w:numId w:val="18"/>
        </w:numPr>
        <w:spacing w:before="100" w:beforeAutospacing="1" w:after="100" w:afterAutospacing="1"/>
        <w:rPr>
          <w:rFonts w:ascii="Verdana" w:hAnsi="Verdana"/>
          <w:color w:val="000000"/>
          <w:sz w:val="20"/>
          <w:szCs w:val="20"/>
        </w:rPr>
      </w:pPr>
      <w:r w:rsidRPr="00F73EE8">
        <w:rPr>
          <w:rFonts w:ascii="Verdana" w:hAnsi="Verdana"/>
          <w:color w:val="000000"/>
          <w:sz w:val="20"/>
          <w:szCs w:val="20"/>
        </w:rPr>
        <w:t>The RIDE is asking that customers only take essential trips and wear face coverings.</w:t>
      </w:r>
    </w:p>
    <w:p w14:paraId="4A272720" w14:textId="767EA220" w:rsidR="00F73EE8" w:rsidRPr="00F73EE8" w:rsidRDefault="00F73EE8" w:rsidP="00F73EE8">
      <w:pPr>
        <w:pStyle w:val="ListParagraph"/>
        <w:numPr>
          <w:ilvl w:val="1"/>
          <w:numId w:val="18"/>
        </w:numPr>
        <w:spacing w:before="100" w:beforeAutospacing="1" w:after="100" w:afterAutospacing="1"/>
        <w:rPr>
          <w:rFonts w:ascii="Verdana" w:hAnsi="Verdana"/>
          <w:color w:val="000000"/>
          <w:sz w:val="20"/>
          <w:szCs w:val="20"/>
        </w:rPr>
      </w:pPr>
      <w:r w:rsidRPr="005A7EFF">
        <w:rPr>
          <w:rFonts w:ascii="Verdana" w:hAnsi="Verdana" w:cstheme="minorHAnsi"/>
          <w:b/>
          <w:bCs/>
          <w:color w:val="000000"/>
          <w:sz w:val="20"/>
          <w:szCs w:val="20"/>
        </w:rPr>
        <w:t xml:space="preserve">For the duration of MBTA’s rear-door boarding policy on our regular fixed route buses, the MBTA will not collect fares on </w:t>
      </w:r>
      <w:proofErr w:type="gramStart"/>
      <w:r w:rsidRPr="005A7EFF">
        <w:rPr>
          <w:rFonts w:ascii="Verdana" w:hAnsi="Verdana" w:cstheme="minorHAnsi"/>
          <w:b/>
          <w:bCs/>
          <w:color w:val="000000"/>
          <w:sz w:val="20"/>
          <w:szCs w:val="20"/>
        </w:rPr>
        <w:t>The</w:t>
      </w:r>
      <w:proofErr w:type="gramEnd"/>
      <w:r w:rsidRPr="005A7EFF">
        <w:rPr>
          <w:rFonts w:ascii="Verdana" w:hAnsi="Verdana" w:cstheme="minorHAnsi"/>
          <w:b/>
          <w:bCs/>
          <w:color w:val="000000"/>
          <w:sz w:val="20"/>
          <w:szCs w:val="20"/>
        </w:rPr>
        <w:t xml:space="preserve"> RIDE. </w:t>
      </w:r>
      <w:r w:rsidRPr="00F73EE8">
        <w:rPr>
          <w:rFonts w:ascii="Verdana" w:hAnsi="Verdana" w:cstheme="minorHAnsi"/>
          <w:color w:val="000000"/>
          <w:sz w:val="20"/>
          <w:szCs w:val="20"/>
        </w:rPr>
        <w:t>Going forward RIDE customers will not be charged a fare until the MBTA’s rear-door boarding practice on fixed route is ended. Customers will not have to pay previous fares.</w:t>
      </w:r>
    </w:p>
    <w:p w14:paraId="731E9FC1" w14:textId="181A8A0C" w:rsidR="00F73EE8" w:rsidRPr="00F73EE8" w:rsidRDefault="002A5D82" w:rsidP="00F73EE8">
      <w:pPr>
        <w:pStyle w:val="ListParagraph"/>
        <w:numPr>
          <w:ilvl w:val="2"/>
          <w:numId w:val="18"/>
        </w:numPr>
        <w:spacing w:before="100" w:beforeAutospacing="1" w:after="100" w:afterAutospacing="1"/>
        <w:rPr>
          <w:rFonts w:ascii="Verdana" w:hAnsi="Verdana"/>
          <w:color w:val="000000"/>
          <w:sz w:val="20"/>
          <w:szCs w:val="20"/>
        </w:rPr>
      </w:pPr>
      <w:r>
        <w:rPr>
          <w:rFonts w:ascii="Verdana" w:hAnsi="Verdana" w:cstheme="minorHAnsi"/>
          <w:color w:val="000000"/>
          <w:sz w:val="20"/>
          <w:szCs w:val="20"/>
        </w:rPr>
        <w:t>Customers need to maintain money enough in their account to cover one round-trip</w:t>
      </w:r>
    </w:p>
    <w:p w14:paraId="4E39BB69" w14:textId="230C21D0" w:rsidR="00221EBC" w:rsidRDefault="00221EBC" w:rsidP="00221EBC">
      <w:pPr>
        <w:pStyle w:val="ListParagraph"/>
        <w:numPr>
          <w:ilvl w:val="0"/>
          <w:numId w:val="18"/>
        </w:numPr>
        <w:rPr>
          <w:rFonts w:ascii="Verdana" w:hAnsi="Verdana"/>
          <w:b/>
          <w:sz w:val="20"/>
          <w:szCs w:val="20"/>
        </w:rPr>
      </w:pPr>
      <w:r w:rsidRPr="00221EBC">
        <w:rPr>
          <w:rFonts w:ascii="Verdana" w:hAnsi="Verdana"/>
          <w:b/>
          <w:sz w:val="20"/>
          <w:szCs w:val="20"/>
        </w:rPr>
        <w:t>P-EBT</w:t>
      </w:r>
      <w:r w:rsidR="00954DB2">
        <w:rPr>
          <w:rFonts w:ascii="Verdana" w:hAnsi="Verdana"/>
          <w:b/>
          <w:sz w:val="20"/>
          <w:szCs w:val="20"/>
        </w:rPr>
        <w:t xml:space="preserve"> (Pandemic </w:t>
      </w:r>
      <w:r w:rsidR="007A0527">
        <w:rPr>
          <w:rFonts w:ascii="Verdana" w:hAnsi="Verdana"/>
          <w:b/>
          <w:sz w:val="20"/>
          <w:szCs w:val="20"/>
        </w:rPr>
        <w:t>Electronic Benefits Transfer</w:t>
      </w:r>
      <w:r w:rsidR="00954DB2">
        <w:rPr>
          <w:rFonts w:ascii="Verdana" w:hAnsi="Verdana"/>
          <w:b/>
          <w:sz w:val="20"/>
          <w:szCs w:val="20"/>
        </w:rPr>
        <w:t>)</w:t>
      </w:r>
    </w:p>
    <w:p w14:paraId="4BFAC95A" w14:textId="413D0C1C" w:rsidR="00954DB2" w:rsidRDefault="00954DB2" w:rsidP="00221EBC">
      <w:pPr>
        <w:pStyle w:val="ListParagraph"/>
        <w:numPr>
          <w:ilvl w:val="1"/>
          <w:numId w:val="18"/>
        </w:numPr>
        <w:rPr>
          <w:rFonts w:ascii="Verdana" w:hAnsi="Verdana"/>
          <w:bCs/>
          <w:sz w:val="20"/>
          <w:szCs w:val="20"/>
        </w:rPr>
      </w:pPr>
      <w:r>
        <w:rPr>
          <w:rFonts w:ascii="Verdana" w:hAnsi="Verdana"/>
          <w:bCs/>
          <w:sz w:val="20"/>
          <w:szCs w:val="20"/>
        </w:rPr>
        <w:t>Special program to replace meals lost for children who otherwise would have received free meals through the National School Lunch Program</w:t>
      </w:r>
      <w:r w:rsidR="007A0527">
        <w:rPr>
          <w:rFonts w:ascii="Verdana" w:hAnsi="Verdana"/>
          <w:bCs/>
          <w:sz w:val="20"/>
          <w:szCs w:val="20"/>
        </w:rPr>
        <w:t xml:space="preserve"> (NSLP)</w:t>
      </w:r>
    </w:p>
    <w:p w14:paraId="0EBDA744" w14:textId="65C40FC7" w:rsidR="007A0527" w:rsidRDefault="007A0527" w:rsidP="00221EBC">
      <w:pPr>
        <w:pStyle w:val="ListParagraph"/>
        <w:numPr>
          <w:ilvl w:val="1"/>
          <w:numId w:val="18"/>
        </w:numPr>
        <w:rPr>
          <w:rFonts w:ascii="Verdana" w:hAnsi="Verdana"/>
          <w:bCs/>
          <w:sz w:val="20"/>
          <w:szCs w:val="20"/>
        </w:rPr>
      </w:pPr>
      <w:r>
        <w:rPr>
          <w:rFonts w:ascii="Verdana" w:hAnsi="Verdana"/>
          <w:bCs/>
          <w:sz w:val="20"/>
          <w:szCs w:val="20"/>
        </w:rPr>
        <w:t>Separate program from SNAP</w:t>
      </w:r>
    </w:p>
    <w:p w14:paraId="2D9E2B0C" w14:textId="1139CF84" w:rsidR="007A0527" w:rsidRDefault="007A0527" w:rsidP="00221EBC">
      <w:pPr>
        <w:pStyle w:val="ListParagraph"/>
        <w:numPr>
          <w:ilvl w:val="1"/>
          <w:numId w:val="18"/>
        </w:numPr>
        <w:rPr>
          <w:rFonts w:ascii="Verdana" w:hAnsi="Verdana"/>
          <w:bCs/>
          <w:sz w:val="20"/>
          <w:szCs w:val="20"/>
        </w:rPr>
      </w:pPr>
      <w:r>
        <w:rPr>
          <w:rFonts w:ascii="Verdana" w:hAnsi="Verdana"/>
          <w:bCs/>
          <w:sz w:val="20"/>
          <w:szCs w:val="20"/>
        </w:rPr>
        <w:lastRenderedPageBreak/>
        <w:t>Those already enrolled with SNAP or NSLP should already have received either on their pre-existing EBT card or a special P-EBT card</w:t>
      </w:r>
    </w:p>
    <w:p w14:paraId="1BF02022" w14:textId="26D1AC4F" w:rsidR="00954DB2" w:rsidRPr="007A0527" w:rsidRDefault="00954DB2" w:rsidP="00221EBC">
      <w:pPr>
        <w:pStyle w:val="ListParagraph"/>
        <w:numPr>
          <w:ilvl w:val="1"/>
          <w:numId w:val="18"/>
        </w:numPr>
        <w:rPr>
          <w:rFonts w:ascii="Verdana" w:hAnsi="Verdana"/>
          <w:b/>
          <w:color w:val="FF0000"/>
          <w:sz w:val="20"/>
          <w:szCs w:val="20"/>
        </w:rPr>
      </w:pPr>
      <w:r w:rsidRPr="007A0527">
        <w:rPr>
          <w:rFonts w:ascii="Verdana" w:hAnsi="Verdana"/>
          <w:b/>
          <w:color w:val="FF0000"/>
          <w:sz w:val="20"/>
          <w:szCs w:val="20"/>
        </w:rPr>
        <w:t>No immigration status requirements, not a Public Charge concern</w:t>
      </w:r>
    </w:p>
    <w:p w14:paraId="54CC29FD" w14:textId="6B1A6C1D" w:rsidR="00954DB2" w:rsidRPr="00954DB2" w:rsidRDefault="00954DB2" w:rsidP="00221EBC">
      <w:pPr>
        <w:pStyle w:val="ListParagraph"/>
        <w:numPr>
          <w:ilvl w:val="1"/>
          <w:numId w:val="18"/>
        </w:numPr>
        <w:rPr>
          <w:rFonts w:ascii="Verdana" w:hAnsi="Verdana"/>
          <w:bCs/>
          <w:sz w:val="20"/>
          <w:szCs w:val="20"/>
        </w:rPr>
      </w:pPr>
      <w:r w:rsidRPr="007A0527">
        <w:rPr>
          <w:rFonts w:ascii="Verdana" w:hAnsi="Verdana"/>
          <w:b/>
          <w:sz w:val="20"/>
          <w:szCs w:val="20"/>
        </w:rPr>
        <w:t xml:space="preserve">If anyone </w:t>
      </w:r>
      <w:r w:rsidR="007A0527" w:rsidRPr="007A0527">
        <w:rPr>
          <w:rFonts w:ascii="Verdana" w:hAnsi="Verdana"/>
          <w:b/>
          <w:sz w:val="20"/>
          <w:szCs w:val="20"/>
        </w:rPr>
        <w:t xml:space="preserve">with school-age children enrolled in school that participates in NSLP </w:t>
      </w:r>
      <w:r w:rsidRPr="007A0527">
        <w:rPr>
          <w:rFonts w:ascii="Verdana" w:hAnsi="Verdana"/>
          <w:b/>
          <w:sz w:val="20"/>
          <w:szCs w:val="20"/>
        </w:rPr>
        <w:t>was not previously receiving</w:t>
      </w:r>
      <w:r w:rsidR="007A0527" w:rsidRPr="007A0527">
        <w:rPr>
          <w:rFonts w:ascii="Verdana" w:hAnsi="Verdana"/>
          <w:b/>
          <w:sz w:val="20"/>
          <w:szCs w:val="20"/>
        </w:rPr>
        <w:t xml:space="preserve"> SNAP encouraged to apply; if not eligible or concerned about applying (e.g., immigration status) apply through the school for</w:t>
      </w:r>
      <w:r w:rsidRPr="007A0527">
        <w:rPr>
          <w:rFonts w:ascii="Verdana" w:hAnsi="Verdana"/>
          <w:b/>
          <w:sz w:val="20"/>
          <w:szCs w:val="20"/>
        </w:rPr>
        <w:t xml:space="preserve"> NSLP ASAP (before June 18)</w:t>
      </w:r>
      <w:r>
        <w:rPr>
          <w:rFonts w:ascii="Verdana" w:hAnsi="Verdana"/>
          <w:bCs/>
          <w:sz w:val="20"/>
          <w:szCs w:val="20"/>
        </w:rPr>
        <w:t>- to qualify for benefits for June. As of now will not offer summer benefits.</w:t>
      </w:r>
    </w:p>
    <w:p w14:paraId="4E53807E" w14:textId="37720F6A" w:rsidR="00221EBC" w:rsidRDefault="007A0527" w:rsidP="00221EBC">
      <w:pPr>
        <w:pStyle w:val="ListParagraph"/>
        <w:numPr>
          <w:ilvl w:val="1"/>
          <w:numId w:val="18"/>
        </w:numPr>
        <w:rPr>
          <w:rFonts w:ascii="Verdana" w:hAnsi="Verdana"/>
          <w:bCs/>
          <w:sz w:val="20"/>
          <w:szCs w:val="20"/>
        </w:rPr>
      </w:pPr>
      <w:r>
        <w:rPr>
          <w:rFonts w:ascii="Verdana" w:hAnsi="Verdana"/>
          <w:b/>
          <w:sz w:val="20"/>
          <w:szCs w:val="20"/>
        </w:rPr>
        <w:t>Problems?</w:t>
      </w:r>
      <w:r w:rsidR="00221EBC">
        <w:rPr>
          <w:rFonts w:ascii="Verdana" w:hAnsi="Verdana"/>
          <w:b/>
          <w:sz w:val="20"/>
          <w:szCs w:val="20"/>
        </w:rPr>
        <w:t xml:space="preserve"> </w:t>
      </w:r>
      <w:r>
        <w:rPr>
          <w:rFonts w:ascii="Verdana" w:hAnsi="Verdana"/>
          <w:bCs/>
          <w:sz w:val="20"/>
          <w:szCs w:val="20"/>
        </w:rPr>
        <w:t>I</w:t>
      </w:r>
      <w:r w:rsidR="00221EBC" w:rsidRPr="00221EBC">
        <w:rPr>
          <w:rFonts w:ascii="Verdana" w:hAnsi="Verdana"/>
          <w:bCs/>
          <w:sz w:val="20"/>
          <w:szCs w:val="20"/>
        </w:rPr>
        <w:t xml:space="preserve">nitially advised people to contact Project Bread’s Food Source Hotline with questions- now if questions, particularly about </w:t>
      </w:r>
      <w:proofErr w:type="spellStart"/>
      <w:r w:rsidR="00221EBC" w:rsidRPr="00221EBC">
        <w:rPr>
          <w:rFonts w:ascii="Verdana" w:hAnsi="Verdana"/>
          <w:bCs/>
          <w:sz w:val="20"/>
          <w:szCs w:val="20"/>
        </w:rPr>
        <w:t>PINing</w:t>
      </w:r>
      <w:proofErr w:type="spellEnd"/>
      <w:r w:rsidR="00221EBC" w:rsidRPr="00221EBC">
        <w:rPr>
          <w:rFonts w:ascii="Verdana" w:hAnsi="Verdana"/>
          <w:bCs/>
          <w:sz w:val="20"/>
          <w:szCs w:val="20"/>
        </w:rPr>
        <w:t xml:space="preserve"> their card- </w:t>
      </w:r>
      <w:r w:rsidR="00221EBC" w:rsidRPr="007A0527">
        <w:rPr>
          <w:rFonts w:ascii="Verdana" w:hAnsi="Verdana"/>
          <w:b/>
          <w:sz w:val="20"/>
          <w:szCs w:val="20"/>
        </w:rPr>
        <w:t>call DTA.</w:t>
      </w:r>
      <w:r w:rsidR="00221EBC" w:rsidRPr="00221EBC">
        <w:rPr>
          <w:rFonts w:ascii="Verdana" w:hAnsi="Verdana"/>
          <w:bCs/>
          <w:sz w:val="20"/>
          <w:szCs w:val="20"/>
        </w:rPr>
        <w:t xml:space="preserve"> They now have low wait-times, better capacity than Project Bread.</w:t>
      </w:r>
    </w:p>
    <w:p w14:paraId="20C75A9E" w14:textId="31418F3F" w:rsidR="007A0527" w:rsidRPr="00C66A07" w:rsidRDefault="007A0527" w:rsidP="00C66A07">
      <w:pPr>
        <w:pStyle w:val="ListParagraph"/>
        <w:numPr>
          <w:ilvl w:val="1"/>
          <w:numId w:val="18"/>
        </w:numPr>
        <w:rPr>
          <w:rFonts w:ascii="Verdana" w:hAnsi="Verdana"/>
          <w:bCs/>
          <w:sz w:val="20"/>
          <w:szCs w:val="20"/>
        </w:rPr>
      </w:pPr>
      <w:proofErr w:type="spellStart"/>
      <w:r w:rsidRPr="007A0527">
        <w:rPr>
          <w:rFonts w:ascii="Verdana" w:hAnsi="Verdana"/>
          <w:b/>
          <w:sz w:val="20"/>
          <w:szCs w:val="20"/>
        </w:rPr>
        <w:t>PINing</w:t>
      </w:r>
      <w:proofErr w:type="spellEnd"/>
      <w:r w:rsidRPr="007A0527">
        <w:rPr>
          <w:rFonts w:ascii="Verdana" w:hAnsi="Verdana"/>
          <w:b/>
          <w:sz w:val="20"/>
          <w:szCs w:val="20"/>
        </w:rPr>
        <w:t xml:space="preserve"> the Card</w:t>
      </w:r>
      <w:r>
        <w:rPr>
          <w:rFonts w:ascii="Verdana" w:hAnsi="Verdana"/>
          <w:bCs/>
          <w:sz w:val="20"/>
          <w:szCs w:val="20"/>
        </w:rPr>
        <w:t xml:space="preserve"> – </w:t>
      </w:r>
      <w:r w:rsidRPr="00C66A07">
        <w:rPr>
          <w:rFonts w:ascii="Verdana" w:hAnsi="Verdana"/>
          <w:b/>
          <w:color w:val="FF0000"/>
          <w:sz w:val="20"/>
          <w:szCs w:val="20"/>
        </w:rPr>
        <w:t>save the letter, need it to PIN card.</w:t>
      </w:r>
      <w:r w:rsidRPr="00C66A07">
        <w:rPr>
          <w:rFonts w:ascii="Verdana" w:hAnsi="Verdana"/>
          <w:bCs/>
          <w:color w:val="FF0000"/>
          <w:sz w:val="20"/>
          <w:szCs w:val="20"/>
        </w:rPr>
        <w:t xml:space="preserve"> </w:t>
      </w:r>
      <w:r>
        <w:rPr>
          <w:rFonts w:ascii="Verdana" w:hAnsi="Verdana"/>
          <w:bCs/>
          <w:sz w:val="20"/>
          <w:szCs w:val="20"/>
        </w:rPr>
        <w:t>If it is already gone</w:t>
      </w:r>
      <w:r w:rsidR="00C66A07">
        <w:rPr>
          <w:rFonts w:ascii="Verdana" w:hAnsi="Verdana"/>
          <w:bCs/>
          <w:sz w:val="20"/>
          <w:szCs w:val="20"/>
        </w:rPr>
        <w:t xml:space="preserve"> </w:t>
      </w:r>
      <w:r w:rsidRPr="00C66A07">
        <w:rPr>
          <w:rFonts w:cstheme="minorHAnsi"/>
          <w:b/>
          <w:bCs/>
          <w:bdr w:val="none" w:sz="0" w:space="0" w:color="auto" w:frame="1"/>
        </w:rPr>
        <w:t>DTA created a portal on </w:t>
      </w:r>
      <w:hyperlink r:id="rId16" w:tgtFrame="_blank" w:history="1">
        <w:r w:rsidRPr="00C66A07">
          <w:rPr>
            <w:rStyle w:val="Hyperlink"/>
            <w:rFonts w:cstheme="minorHAnsi"/>
            <w:b/>
            <w:bCs/>
            <w:szCs w:val="24"/>
            <w:bdr w:val="none" w:sz="0" w:space="0" w:color="auto" w:frame="1"/>
          </w:rPr>
          <w:t>DTAConnect.com</w:t>
        </w:r>
      </w:hyperlink>
      <w:r w:rsidRPr="00C66A07">
        <w:rPr>
          <w:rFonts w:cstheme="minorHAnsi"/>
          <w:b/>
          <w:bCs/>
          <w:bdr w:val="none" w:sz="0" w:space="0" w:color="auto" w:frame="1"/>
        </w:rPr>
        <w:t> where families can immediately get their child's Case Number by entering the child’s P-EBT card number.</w:t>
      </w:r>
      <w:r w:rsidRPr="00C66A07">
        <w:rPr>
          <w:rFonts w:cstheme="minorHAnsi"/>
          <w:bdr w:val="none" w:sz="0" w:space="0" w:color="auto" w:frame="1"/>
        </w:rPr>
        <w:t xml:space="preserve"> </w:t>
      </w:r>
    </w:p>
    <w:p w14:paraId="3B213722" w14:textId="4266BD8C" w:rsidR="00C66A07" w:rsidRPr="00C66A07" w:rsidRDefault="00C66A07" w:rsidP="00C66A07">
      <w:pPr>
        <w:pStyle w:val="ListParagraph"/>
        <w:numPr>
          <w:ilvl w:val="1"/>
          <w:numId w:val="18"/>
        </w:numPr>
        <w:rPr>
          <w:rFonts w:ascii="Verdana" w:hAnsi="Verdana"/>
          <w:bCs/>
          <w:sz w:val="20"/>
          <w:szCs w:val="20"/>
        </w:rPr>
      </w:pPr>
      <w:r>
        <w:rPr>
          <w:rFonts w:ascii="Verdana" w:hAnsi="Verdana"/>
          <w:b/>
          <w:sz w:val="20"/>
          <w:szCs w:val="20"/>
        </w:rPr>
        <w:t>More detailed instructions/guide available from the CRC and/or the resource list</w:t>
      </w:r>
    </w:p>
    <w:p w14:paraId="7A827DFF" w14:textId="77777777" w:rsidR="00C66A07" w:rsidRDefault="00C66A07" w:rsidP="00C66A07">
      <w:pPr>
        <w:pStyle w:val="ListParagraph"/>
        <w:ind w:left="1440"/>
        <w:rPr>
          <w:rFonts w:ascii="Verdana" w:hAnsi="Verdana"/>
          <w:bCs/>
          <w:sz w:val="20"/>
          <w:szCs w:val="20"/>
        </w:rPr>
      </w:pPr>
    </w:p>
    <w:p w14:paraId="0C7C47F4" w14:textId="77777777" w:rsidR="00C66A07" w:rsidRPr="00C66A07" w:rsidRDefault="002A2B95" w:rsidP="00C66A07">
      <w:pPr>
        <w:pStyle w:val="ListParagraph"/>
        <w:numPr>
          <w:ilvl w:val="0"/>
          <w:numId w:val="18"/>
        </w:numPr>
        <w:rPr>
          <w:rFonts w:ascii="Verdana" w:hAnsi="Verdana"/>
          <w:b/>
          <w:bCs/>
          <w:sz w:val="20"/>
          <w:szCs w:val="20"/>
        </w:rPr>
      </w:pPr>
      <w:bookmarkStart w:id="2" w:name="_Toc42181297"/>
      <w:r w:rsidRPr="00C66A07">
        <w:rPr>
          <w:rFonts w:ascii="Verdana" w:hAnsi="Verdana" w:cstheme="minorHAnsi"/>
          <w:b/>
          <w:bCs/>
          <w:color w:val="FF0000"/>
          <w:sz w:val="20"/>
          <w:szCs w:val="20"/>
          <w:bdr w:val="none" w:sz="0" w:space="0" w:color="auto" w:frame="1"/>
          <w:shd w:val="clear" w:color="auto" w:fill="FFFFFF"/>
        </w:rPr>
        <w:t xml:space="preserve">Online EBT Purchasing Now Available </w:t>
      </w:r>
      <w:r w:rsidRPr="00C66A07">
        <w:rPr>
          <w:rFonts w:ascii="Verdana" w:hAnsi="Verdana" w:cstheme="minorHAnsi"/>
          <w:b/>
          <w:bCs/>
          <w:sz w:val="20"/>
          <w:szCs w:val="20"/>
          <w:bdr w:val="none" w:sz="0" w:space="0" w:color="auto" w:frame="1"/>
          <w:shd w:val="clear" w:color="auto" w:fill="FFFFFF"/>
        </w:rPr>
        <w:t>to MA SNAP and P-EBT households</w:t>
      </w:r>
    </w:p>
    <w:p w14:paraId="3C2FDBDF" w14:textId="77777777" w:rsidR="00C66A07" w:rsidRPr="00C66A07" w:rsidRDefault="002A2B95" w:rsidP="00C66A07">
      <w:pPr>
        <w:pStyle w:val="ListParagraph"/>
        <w:numPr>
          <w:ilvl w:val="1"/>
          <w:numId w:val="18"/>
        </w:numPr>
        <w:rPr>
          <w:rFonts w:ascii="Verdana" w:hAnsi="Verdana"/>
          <w:b/>
          <w:bCs/>
          <w:sz w:val="20"/>
          <w:szCs w:val="20"/>
        </w:rPr>
      </w:pPr>
      <w:r w:rsidRPr="00C66A07">
        <w:rPr>
          <w:rFonts w:ascii="Verdana" w:hAnsi="Verdana" w:cstheme="minorHAnsi"/>
          <w:sz w:val="20"/>
          <w:szCs w:val="20"/>
          <w:bdr w:val="none" w:sz="0" w:space="0" w:color="auto" w:frame="1"/>
        </w:rPr>
        <w:t>To help spread the word, DTA has launched a new website: </w:t>
      </w:r>
      <w:hyperlink r:id="rId17" w:tgtFrame="_blank" w:history="1">
        <w:r w:rsidRPr="00C66A07">
          <w:rPr>
            <w:rStyle w:val="Hyperlink"/>
            <w:rFonts w:ascii="Verdana" w:hAnsi="Verdana" w:cstheme="minorHAnsi"/>
            <w:sz w:val="20"/>
            <w:szCs w:val="20"/>
            <w:bdr w:val="none" w:sz="0" w:space="0" w:color="auto" w:frame="1"/>
          </w:rPr>
          <w:t>Mass.gov/</w:t>
        </w:r>
        <w:proofErr w:type="spellStart"/>
        <w:r w:rsidRPr="00C66A07">
          <w:rPr>
            <w:rStyle w:val="Hyperlink"/>
            <w:rFonts w:ascii="Verdana" w:hAnsi="Verdana" w:cstheme="minorHAnsi"/>
            <w:sz w:val="20"/>
            <w:szCs w:val="20"/>
            <w:bdr w:val="none" w:sz="0" w:space="0" w:color="auto" w:frame="1"/>
          </w:rPr>
          <w:t>SNAPonline</w:t>
        </w:r>
        <w:proofErr w:type="spellEnd"/>
      </w:hyperlink>
      <w:r w:rsidRPr="00C66A07">
        <w:rPr>
          <w:rFonts w:ascii="Verdana" w:hAnsi="Verdana" w:cstheme="minorHAnsi"/>
          <w:sz w:val="20"/>
          <w:szCs w:val="20"/>
          <w:bdr w:val="none" w:sz="0" w:space="0" w:color="auto" w:frame="1"/>
        </w:rPr>
        <w:t>.</w:t>
      </w:r>
    </w:p>
    <w:p w14:paraId="0B696151" w14:textId="54723388" w:rsidR="00C66A07" w:rsidRPr="00C66A07" w:rsidRDefault="002A2B95" w:rsidP="00C66A07">
      <w:pPr>
        <w:pStyle w:val="ListParagraph"/>
        <w:numPr>
          <w:ilvl w:val="1"/>
          <w:numId w:val="18"/>
        </w:numPr>
        <w:rPr>
          <w:rFonts w:ascii="Verdana" w:hAnsi="Verdana"/>
          <w:b/>
          <w:bCs/>
          <w:sz w:val="20"/>
          <w:szCs w:val="20"/>
        </w:rPr>
      </w:pPr>
      <w:r w:rsidRPr="00C66A07">
        <w:rPr>
          <w:rFonts w:ascii="Verdana" w:hAnsi="Verdana" w:cstheme="minorHAnsi"/>
          <w:b/>
          <w:bCs/>
          <w:sz w:val="20"/>
          <w:szCs w:val="20"/>
          <w:bdr w:val="none" w:sz="0" w:space="0" w:color="auto" w:frame="1"/>
        </w:rPr>
        <w:t>Online EBT purchasing is currently limited to Amazon and Walmart</w:t>
      </w:r>
      <w:r w:rsidR="00C66A07" w:rsidRPr="00C66A07">
        <w:rPr>
          <w:rFonts w:ascii="Verdana" w:hAnsi="Verdana" w:cstheme="minorHAnsi"/>
          <w:b/>
          <w:bCs/>
          <w:sz w:val="20"/>
          <w:szCs w:val="20"/>
          <w:bdr w:val="none" w:sz="0" w:space="0" w:color="auto" w:frame="1"/>
        </w:rPr>
        <w:t xml:space="preserve"> </w:t>
      </w:r>
    </w:p>
    <w:p w14:paraId="6DDBFC01" w14:textId="113DD036" w:rsidR="002A2B95" w:rsidRPr="00C66A07" w:rsidRDefault="002A2B95" w:rsidP="00C66A07">
      <w:pPr>
        <w:ind w:left="720"/>
        <w:rPr>
          <w:rFonts w:ascii="Verdana" w:hAnsi="Verdana" w:cstheme="minorHAnsi"/>
          <w:b/>
          <w:bCs/>
          <w:sz w:val="20"/>
          <w:szCs w:val="20"/>
        </w:rPr>
      </w:pPr>
      <w:r w:rsidRPr="00C66A07">
        <w:rPr>
          <w:rFonts w:ascii="Verdana" w:hAnsi="Verdana" w:cstheme="minorHAnsi"/>
          <w:b/>
          <w:bCs/>
          <w:sz w:val="20"/>
          <w:szCs w:val="20"/>
          <w:bdr w:val="none" w:sz="0" w:space="0" w:color="auto" w:frame="1"/>
        </w:rPr>
        <w:t>SNAP and P-EBT can be used for online purchases.</w:t>
      </w:r>
    </w:p>
    <w:p w14:paraId="11E4CFE8" w14:textId="77777777" w:rsidR="002A2B95" w:rsidRPr="00C66A07" w:rsidRDefault="002A2B95" w:rsidP="00C66A07">
      <w:pPr>
        <w:pStyle w:val="ListParagraph"/>
        <w:numPr>
          <w:ilvl w:val="0"/>
          <w:numId w:val="27"/>
        </w:numPr>
        <w:contextualSpacing/>
        <w:rPr>
          <w:rFonts w:ascii="Verdana" w:hAnsi="Verdana" w:cstheme="minorHAnsi"/>
          <w:b/>
          <w:bCs/>
          <w:sz w:val="20"/>
          <w:szCs w:val="20"/>
        </w:rPr>
      </w:pPr>
      <w:r w:rsidRPr="00C66A07">
        <w:rPr>
          <w:rFonts w:ascii="Verdana" w:hAnsi="Verdana" w:cstheme="minorHAnsi"/>
          <w:b/>
          <w:bCs/>
          <w:sz w:val="20"/>
          <w:szCs w:val="20"/>
          <w:bdr w:val="none" w:sz="0" w:space="0" w:color="auto" w:frame="1"/>
        </w:rPr>
        <w:t>SNAP EBT cannot be used for delivery fees nor any non-food items</w:t>
      </w:r>
      <w:r w:rsidRPr="00C66A07">
        <w:rPr>
          <w:rFonts w:ascii="Verdana" w:hAnsi="Verdana" w:cstheme="minorHAnsi"/>
          <w:sz w:val="20"/>
          <w:szCs w:val="20"/>
          <w:bdr w:val="none" w:sz="0" w:space="0" w:color="auto" w:frame="1"/>
        </w:rPr>
        <w:t> – such as paper goods, cleaning supplies, personal hygiene.  </w:t>
      </w:r>
    </w:p>
    <w:p w14:paraId="7ABE9E76" w14:textId="47F45F81" w:rsidR="00C66A07" w:rsidRPr="00C66A07" w:rsidRDefault="002A2B95" w:rsidP="00C66A07">
      <w:pPr>
        <w:pStyle w:val="ListParagraph"/>
        <w:numPr>
          <w:ilvl w:val="1"/>
          <w:numId w:val="23"/>
        </w:numPr>
        <w:contextualSpacing/>
        <w:rPr>
          <w:rFonts w:ascii="Verdana" w:hAnsi="Verdana" w:cstheme="minorHAnsi"/>
          <w:b/>
          <w:bCs/>
          <w:sz w:val="20"/>
          <w:szCs w:val="20"/>
        </w:rPr>
      </w:pPr>
      <w:r w:rsidRPr="00C66A07">
        <w:rPr>
          <w:rFonts w:ascii="Verdana" w:hAnsi="Verdana" w:cstheme="minorHAnsi"/>
          <w:b/>
          <w:bCs/>
          <w:sz w:val="20"/>
          <w:szCs w:val="20"/>
          <w:bdr w:val="none" w:sz="0" w:space="0" w:color="auto" w:frame="1"/>
        </w:rPr>
        <w:t>Customers need to have another form of electronic payment to pay for those items (and DTA cash benefits cannot be used at this time).</w:t>
      </w:r>
    </w:p>
    <w:p w14:paraId="0500AA37" w14:textId="77777777" w:rsidR="00C66A07" w:rsidRPr="00C66A07" w:rsidRDefault="00C66A07" w:rsidP="00C66A07">
      <w:pPr>
        <w:pStyle w:val="ListParagraph"/>
        <w:ind w:left="2160"/>
        <w:contextualSpacing/>
        <w:rPr>
          <w:rFonts w:ascii="Verdana" w:hAnsi="Verdana" w:cstheme="minorHAnsi"/>
          <w:b/>
          <w:bCs/>
          <w:sz w:val="20"/>
          <w:szCs w:val="20"/>
        </w:rPr>
      </w:pPr>
    </w:p>
    <w:p w14:paraId="203D35B9" w14:textId="77777777" w:rsidR="00C66A07" w:rsidRDefault="002A2B95" w:rsidP="00C66A07">
      <w:pPr>
        <w:pStyle w:val="ListParagraph"/>
        <w:numPr>
          <w:ilvl w:val="0"/>
          <w:numId w:val="18"/>
        </w:numPr>
        <w:rPr>
          <w:rFonts w:ascii="Verdana" w:hAnsi="Verdana"/>
          <w:b/>
          <w:sz w:val="20"/>
          <w:szCs w:val="20"/>
        </w:rPr>
      </w:pPr>
      <w:r w:rsidRPr="00C66A07">
        <w:rPr>
          <w:rFonts w:ascii="Verdana" w:hAnsi="Verdana"/>
          <w:b/>
          <w:sz w:val="20"/>
          <w:szCs w:val="20"/>
        </w:rPr>
        <w:t>Utility Shut-Off Moratorium Extended and Revised AMP Rules </w:t>
      </w:r>
    </w:p>
    <w:p w14:paraId="25911DA6" w14:textId="77777777" w:rsidR="00C66A07" w:rsidRPr="00C66A07" w:rsidRDefault="00C66A07" w:rsidP="00C66A07">
      <w:pPr>
        <w:pStyle w:val="ListParagraph"/>
        <w:numPr>
          <w:ilvl w:val="1"/>
          <w:numId w:val="18"/>
        </w:numPr>
        <w:rPr>
          <w:rFonts w:ascii="Verdana" w:hAnsi="Verdana"/>
          <w:b/>
          <w:sz w:val="20"/>
          <w:szCs w:val="20"/>
        </w:rPr>
      </w:pPr>
      <w:r w:rsidRPr="00C66A07">
        <w:rPr>
          <w:rFonts w:ascii="Verdana" w:hAnsi="Verdana" w:cstheme="minorHAnsi"/>
          <w:b/>
          <w:bCs/>
          <w:sz w:val="20"/>
          <w:szCs w:val="20"/>
        </w:rPr>
        <w:t>The</w:t>
      </w:r>
      <w:r w:rsidR="002A2B95" w:rsidRPr="00C66A07">
        <w:rPr>
          <w:rFonts w:ascii="Verdana" w:hAnsi="Verdana" w:cstheme="minorHAnsi"/>
          <w:b/>
          <w:bCs/>
          <w:sz w:val="20"/>
          <w:szCs w:val="20"/>
        </w:rPr>
        <w:t xml:space="preserve"> emergency moratorium on </w:t>
      </w:r>
      <w:r>
        <w:rPr>
          <w:rFonts w:ascii="Verdana" w:hAnsi="Verdana" w:cstheme="minorHAnsi"/>
          <w:b/>
          <w:bCs/>
          <w:sz w:val="20"/>
          <w:szCs w:val="20"/>
        </w:rPr>
        <w:t xml:space="preserve">utility </w:t>
      </w:r>
      <w:r w:rsidR="002A2B95" w:rsidRPr="00C66A07">
        <w:rPr>
          <w:rFonts w:ascii="Verdana" w:hAnsi="Verdana" w:cstheme="minorHAnsi"/>
          <w:b/>
          <w:bCs/>
          <w:sz w:val="20"/>
          <w:szCs w:val="20"/>
        </w:rPr>
        <w:t>terminations</w:t>
      </w:r>
      <w:r>
        <w:rPr>
          <w:rFonts w:ascii="Verdana" w:hAnsi="Verdana" w:cstheme="minorHAnsi"/>
          <w:b/>
          <w:bCs/>
          <w:sz w:val="20"/>
          <w:szCs w:val="20"/>
        </w:rPr>
        <w:t xml:space="preserve"> has been extended</w:t>
      </w:r>
      <w:r w:rsidR="002A2B95" w:rsidRPr="00C66A07">
        <w:rPr>
          <w:rFonts w:ascii="Verdana" w:hAnsi="Verdana" w:cstheme="minorHAnsi"/>
          <w:b/>
          <w:bCs/>
          <w:sz w:val="20"/>
          <w:szCs w:val="20"/>
        </w:rPr>
        <w:t xml:space="preserve"> until November 15, 2020. </w:t>
      </w:r>
    </w:p>
    <w:p w14:paraId="54815FCE" w14:textId="35F3F0F8" w:rsidR="002A2B95" w:rsidRPr="00C66A07" w:rsidRDefault="002A2B95" w:rsidP="00C66A07">
      <w:pPr>
        <w:pStyle w:val="ListParagraph"/>
        <w:numPr>
          <w:ilvl w:val="2"/>
          <w:numId w:val="18"/>
        </w:numPr>
        <w:rPr>
          <w:rFonts w:ascii="Verdana" w:hAnsi="Verdana"/>
          <w:b/>
          <w:sz w:val="20"/>
          <w:szCs w:val="20"/>
        </w:rPr>
      </w:pPr>
      <w:r w:rsidRPr="00C66A07">
        <w:rPr>
          <w:rFonts w:ascii="Verdana" w:hAnsi="Verdana" w:cstheme="minorHAnsi"/>
          <w:b/>
          <w:bCs/>
          <w:sz w:val="20"/>
          <w:szCs w:val="20"/>
        </w:rPr>
        <w:t>Applies to investor owned utilities</w:t>
      </w:r>
      <w:r w:rsidR="00C66A07" w:rsidRPr="00C66A07">
        <w:rPr>
          <w:rFonts w:ascii="Verdana" w:hAnsi="Verdana" w:cstheme="minorHAnsi"/>
          <w:b/>
          <w:bCs/>
          <w:sz w:val="20"/>
          <w:szCs w:val="20"/>
        </w:rPr>
        <w:t xml:space="preserve"> </w:t>
      </w:r>
      <w:r w:rsidR="00C66A07" w:rsidRPr="00C66A07">
        <w:rPr>
          <w:rFonts w:ascii="Verdana" w:hAnsi="Verdana" w:cstheme="minorHAnsi"/>
          <w:sz w:val="20"/>
          <w:szCs w:val="20"/>
        </w:rPr>
        <w:t>(National Grid, Eversource, etc.</w:t>
      </w:r>
      <w:r w:rsidR="00C66A07">
        <w:rPr>
          <w:rFonts w:ascii="Verdana" w:hAnsi="Verdana" w:cstheme="minorHAnsi"/>
          <w:sz w:val="20"/>
          <w:szCs w:val="20"/>
        </w:rPr>
        <w:t>)</w:t>
      </w:r>
      <w:r w:rsidRPr="00C66A07">
        <w:rPr>
          <w:rFonts w:ascii="Verdana" w:hAnsi="Verdana" w:cstheme="minorHAnsi"/>
          <w:sz w:val="20"/>
          <w:szCs w:val="20"/>
        </w:rPr>
        <w:t xml:space="preserve"> </w:t>
      </w:r>
      <w:r w:rsidRPr="00C66A07">
        <w:rPr>
          <w:rFonts w:ascii="Verdana" w:hAnsi="Verdana" w:cstheme="minorHAnsi"/>
          <w:b/>
          <w:bCs/>
          <w:sz w:val="20"/>
          <w:szCs w:val="20"/>
        </w:rPr>
        <w:t>not municipals.</w:t>
      </w:r>
    </w:p>
    <w:p w14:paraId="5467C2DB" w14:textId="77777777" w:rsidR="006275A2" w:rsidRPr="006275A2" w:rsidRDefault="00C66A07" w:rsidP="006275A2">
      <w:pPr>
        <w:pStyle w:val="ListParagraph"/>
        <w:numPr>
          <w:ilvl w:val="2"/>
          <w:numId w:val="18"/>
        </w:numPr>
        <w:rPr>
          <w:rFonts w:ascii="Verdana" w:hAnsi="Verdana"/>
          <w:b/>
          <w:sz w:val="20"/>
          <w:szCs w:val="20"/>
        </w:rPr>
      </w:pPr>
      <w:r>
        <w:rPr>
          <w:rFonts w:ascii="Verdana" w:hAnsi="Verdana" w:cstheme="minorHAnsi"/>
          <w:b/>
          <w:bCs/>
          <w:sz w:val="20"/>
          <w:szCs w:val="20"/>
        </w:rPr>
        <w:t xml:space="preserve">Need to demonstrate financial hardship - </w:t>
      </w:r>
      <w:r w:rsidRPr="007663A6">
        <w:t>participation on Fuel Assistance/LIHEAP or on discount rate or have a financial hardship form on file with their utility</w:t>
      </w:r>
      <w:r>
        <w:t>. Can submit a financial hardship form at any time.</w:t>
      </w:r>
    </w:p>
    <w:p w14:paraId="42CA4C1A" w14:textId="77777777" w:rsidR="006275A2" w:rsidRPr="006275A2" w:rsidRDefault="006275A2" w:rsidP="006275A2">
      <w:pPr>
        <w:pStyle w:val="ListParagraph"/>
        <w:numPr>
          <w:ilvl w:val="2"/>
          <w:numId w:val="18"/>
        </w:numPr>
        <w:rPr>
          <w:rFonts w:ascii="Verdana" w:hAnsi="Verdana"/>
          <w:b/>
          <w:sz w:val="20"/>
          <w:szCs w:val="20"/>
        </w:rPr>
      </w:pPr>
      <w:r>
        <w:rPr>
          <w:rFonts w:ascii="Verdana" w:hAnsi="Verdana" w:cstheme="minorHAnsi"/>
          <w:b/>
          <w:bCs/>
          <w:sz w:val="20"/>
          <w:szCs w:val="20"/>
        </w:rPr>
        <w:t xml:space="preserve">Note: </w:t>
      </w:r>
      <w:r w:rsidR="002A2B95" w:rsidRPr="006275A2">
        <w:rPr>
          <w:rFonts w:ascii="Verdana" w:hAnsi="Verdana" w:cstheme="minorHAnsi"/>
          <w:b/>
          <w:bCs/>
          <w:sz w:val="20"/>
          <w:szCs w:val="20"/>
        </w:rPr>
        <w:t>as of November 15, 2020, the regular winter moratorium will kick in</w:t>
      </w:r>
      <w:r w:rsidR="002A2B95" w:rsidRPr="006275A2">
        <w:rPr>
          <w:rFonts w:ascii="Verdana" w:hAnsi="Verdana" w:cstheme="minorHAnsi"/>
          <w:sz w:val="20"/>
          <w:szCs w:val="20"/>
        </w:rPr>
        <w:t>, so low-income household</w:t>
      </w:r>
      <w:r>
        <w:rPr>
          <w:rFonts w:ascii="Verdana" w:hAnsi="Verdana" w:cstheme="minorHAnsi"/>
          <w:sz w:val="20"/>
          <w:szCs w:val="20"/>
        </w:rPr>
        <w:t>s</w:t>
      </w:r>
      <w:r w:rsidR="002A2B95" w:rsidRPr="006275A2">
        <w:rPr>
          <w:rFonts w:ascii="Verdana" w:hAnsi="Verdana" w:cstheme="minorHAnsi"/>
          <w:sz w:val="20"/>
          <w:szCs w:val="20"/>
        </w:rPr>
        <w:t xml:space="preserve"> </w:t>
      </w:r>
      <w:r>
        <w:rPr>
          <w:rFonts w:ascii="Verdana" w:hAnsi="Verdana" w:cstheme="minorHAnsi"/>
          <w:sz w:val="20"/>
          <w:szCs w:val="20"/>
        </w:rPr>
        <w:t>who qualify would</w:t>
      </w:r>
      <w:r w:rsidR="002A2B95" w:rsidRPr="006275A2">
        <w:rPr>
          <w:rFonts w:ascii="Verdana" w:hAnsi="Verdana" w:cstheme="minorHAnsi"/>
          <w:sz w:val="20"/>
          <w:szCs w:val="20"/>
        </w:rPr>
        <w:t xml:space="preserve"> be protected from heat-related termination until the spring of 2021.</w:t>
      </w:r>
    </w:p>
    <w:p w14:paraId="151BCEA1" w14:textId="77777777" w:rsidR="006275A2" w:rsidRPr="006275A2" w:rsidRDefault="002A2B95" w:rsidP="006275A2">
      <w:pPr>
        <w:pStyle w:val="ListParagraph"/>
        <w:numPr>
          <w:ilvl w:val="2"/>
          <w:numId w:val="18"/>
        </w:numPr>
        <w:rPr>
          <w:rFonts w:ascii="Verdana" w:hAnsi="Verdana"/>
          <w:b/>
          <w:sz w:val="20"/>
          <w:szCs w:val="20"/>
        </w:rPr>
      </w:pPr>
      <w:r w:rsidRPr="006275A2">
        <w:rPr>
          <w:rFonts w:ascii="Verdana" w:hAnsi="Verdana" w:cstheme="minorHAnsi"/>
          <w:b/>
          <w:bCs/>
          <w:sz w:val="20"/>
          <w:szCs w:val="20"/>
        </w:rPr>
        <w:t>CAUTION:  Clients who make no payments during this extended moratorium period will have very large arrearages by the spring of 2021</w:t>
      </w:r>
      <w:r w:rsidRPr="006275A2">
        <w:rPr>
          <w:rFonts w:ascii="Verdana" w:hAnsi="Verdana" w:cstheme="minorHAnsi"/>
          <w:sz w:val="20"/>
          <w:szCs w:val="20"/>
        </w:rPr>
        <w:t xml:space="preserve">.  It may be very difficult for advocates to help clients in those situations avoid termination.  </w:t>
      </w:r>
      <w:r w:rsidRPr="006275A2">
        <w:rPr>
          <w:rFonts w:ascii="Verdana" w:hAnsi="Verdana" w:cstheme="minorHAnsi"/>
          <w:b/>
          <w:bCs/>
          <w:sz w:val="20"/>
          <w:szCs w:val="20"/>
        </w:rPr>
        <w:t>Advise clients to apply for the Arrearage Management Program (AMP)</w:t>
      </w:r>
      <w:r w:rsidRPr="006275A2">
        <w:rPr>
          <w:rFonts w:ascii="Verdana" w:hAnsi="Verdana" w:cstheme="minorHAnsi"/>
          <w:sz w:val="20"/>
          <w:szCs w:val="20"/>
        </w:rPr>
        <w:t>.</w:t>
      </w:r>
    </w:p>
    <w:p w14:paraId="08EA4341" w14:textId="77777777" w:rsidR="006275A2" w:rsidRPr="006275A2" w:rsidRDefault="002A2B95" w:rsidP="006275A2">
      <w:pPr>
        <w:pStyle w:val="ListParagraph"/>
        <w:numPr>
          <w:ilvl w:val="1"/>
          <w:numId w:val="18"/>
        </w:numPr>
        <w:rPr>
          <w:rFonts w:ascii="Verdana" w:hAnsi="Verdana"/>
          <w:b/>
          <w:sz w:val="20"/>
          <w:szCs w:val="20"/>
        </w:rPr>
      </w:pPr>
      <w:r w:rsidRPr="006275A2">
        <w:rPr>
          <w:rFonts w:ascii="Verdana" w:hAnsi="Verdana" w:cstheme="minorHAnsi"/>
          <w:b/>
          <w:bCs/>
          <w:sz w:val="20"/>
          <w:szCs w:val="20"/>
        </w:rPr>
        <w:t>Arrearage Management/Forgiveness Programs (AMPs)</w:t>
      </w:r>
    </w:p>
    <w:p w14:paraId="383D1FB1" w14:textId="77777777" w:rsidR="006275A2" w:rsidRPr="006275A2" w:rsidRDefault="002A2B95" w:rsidP="006275A2">
      <w:pPr>
        <w:pStyle w:val="ListParagraph"/>
        <w:numPr>
          <w:ilvl w:val="2"/>
          <w:numId w:val="18"/>
        </w:numPr>
        <w:rPr>
          <w:rFonts w:ascii="Verdana" w:hAnsi="Verdana"/>
          <w:b/>
          <w:sz w:val="20"/>
          <w:szCs w:val="20"/>
        </w:rPr>
      </w:pPr>
      <w:r w:rsidRPr="006275A2">
        <w:rPr>
          <w:rFonts w:ascii="Verdana" w:hAnsi="Verdana" w:cstheme="minorHAnsi"/>
          <w:sz w:val="20"/>
          <w:szCs w:val="20"/>
        </w:rPr>
        <w:t>Each investor-owned (i.e., not municipal owned) gas or electric utility company is required to offer a program that</w:t>
      </w:r>
      <w:r w:rsidRPr="006275A2">
        <w:rPr>
          <w:rStyle w:val="Strong"/>
          <w:rFonts w:ascii="Verdana" w:hAnsi="Verdana" w:cstheme="minorHAnsi"/>
          <w:sz w:val="20"/>
          <w:szCs w:val="20"/>
        </w:rPr>
        <w:t> forgives past due balances over a period of time if customers pay a budgeted bill each month on time. </w:t>
      </w:r>
      <w:r w:rsidRPr="006275A2">
        <w:rPr>
          <w:rFonts w:ascii="Verdana" w:hAnsi="Verdana" w:cstheme="minorHAnsi"/>
          <w:sz w:val="20"/>
          <w:szCs w:val="20"/>
        </w:rPr>
        <w:t xml:space="preserve">Each time one pays a bill in full and on time a portion of the overdue bill is forgiven. If, however, the customer </w:t>
      </w:r>
      <w:proofErr w:type="gramStart"/>
      <w:r w:rsidRPr="006275A2">
        <w:rPr>
          <w:rFonts w:ascii="Verdana" w:hAnsi="Verdana" w:cstheme="minorHAnsi"/>
          <w:sz w:val="20"/>
          <w:szCs w:val="20"/>
        </w:rPr>
        <w:t>misses</w:t>
      </w:r>
      <w:proofErr w:type="gramEnd"/>
      <w:r w:rsidRPr="006275A2">
        <w:rPr>
          <w:rFonts w:ascii="Verdana" w:hAnsi="Verdana" w:cstheme="minorHAnsi"/>
          <w:sz w:val="20"/>
          <w:szCs w:val="20"/>
        </w:rPr>
        <w:t xml:space="preserve"> payments they may be dropped from the program.</w:t>
      </w:r>
    </w:p>
    <w:p w14:paraId="6B6AAB7C" w14:textId="77777777" w:rsidR="006275A2" w:rsidRPr="006275A2" w:rsidRDefault="002A2B95" w:rsidP="006275A2">
      <w:pPr>
        <w:pStyle w:val="ListParagraph"/>
        <w:numPr>
          <w:ilvl w:val="2"/>
          <w:numId w:val="18"/>
        </w:numPr>
        <w:rPr>
          <w:rFonts w:ascii="Verdana" w:hAnsi="Verdana"/>
          <w:b/>
          <w:sz w:val="20"/>
          <w:szCs w:val="20"/>
        </w:rPr>
      </w:pPr>
      <w:r w:rsidRPr="006275A2">
        <w:rPr>
          <w:rFonts w:ascii="Verdana" w:hAnsi="Verdana" w:cstheme="minorHAnsi"/>
          <w:b/>
          <w:bCs/>
          <w:sz w:val="20"/>
          <w:szCs w:val="20"/>
        </w:rPr>
        <w:t>Eligibility: </w:t>
      </w:r>
      <w:r w:rsidRPr="006275A2">
        <w:rPr>
          <w:rFonts w:ascii="Verdana" w:hAnsi="Verdana" w:cstheme="minorHAnsi"/>
          <w:sz w:val="20"/>
          <w:szCs w:val="20"/>
        </w:rPr>
        <w:t>Basic requirements are that one has </w:t>
      </w:r>
      <w:hyperlink r:id="rId18" w:history="1">
        <w:r w:rsidRPr="006275A2">
          <w:rPr>
            <w:rStyle w:val="Hyperlink"/>
            <w:rFonts w:ascii="Verdana" w:hAnsi="Verdana" w:cstheme="minorHAnsi"/>
            <w:color w:val="auto"/>
            <w:sz w:val="20"/>
            <w:szCs w:val="20"/>
          </w:rPr>
          <w:t>low income</w:t>
        </w:r>
      </w:hyperlink>
      <w:r w:rsidRPr="006275A2">
        <w:rPr>
          <w:rFonts w:ascii="Verdana" w:hAnsi="Verdana" w:cstheme="minorHAnsi"/>
          <w:sz w:val="20"/>
          <w:szCs w:val="20"/>
        </w:rPr>
        <w:t xml:space="preserve"> (eligible for fuel assistance or a low-income discount) and must have a certain amount in overdue bills (for Eversource it is $300). Additional </w:t>
      </w:r>
      <w:r w:rsidRPr="006275A2">
        <w:rPr>
          <w:rFonts w:ascii="Verdana" w:hAnsi="Verdana" w:cstheme="minorHAnsi"/>
          <w:sz w:val="20"/>
          <w:szCs w:val="20"/>
        </w:rPr>
        <w:lastRenderedPageBreak/>
        <w:t>requirements may include applying for fuel assistance, participating in weatherization/fuel efficiency programs, etc.</w:t>
      </w:r>
    </w:p>
    <w:p w14:paraId="0DA7CE3F" w14:textId="77777777" w:rsidR="006275A2" w:rsidRPr="006275A2" w:rsidRDefault="002A2B95" w:rsidP="006275A2">
      <w:pPr>
        <w:pStyle w:val="ListParagraph"/>
        <w:numPr>
          <w:ilvl w:val="2"/>
          <w:numId w:val="18"/>
        </w:numPr>
        <w:rPr>
          <w:rFonts w:ascii="Verdana" w:hAnsi="Verdana"/>
          <w:b/>
          <w:sz w:val="20"/>
          <w:szCs w:val="20"/>
        </w:rPr>
      </w:pPr>
      <w:r w:rsidRPr="006275A2">
        <w:rPr>
          <w:rStyle w:val="Strong"/>
          <w:rFonts w:ascii="Verdana" w:hAnsi="Verdana" w:cstheme="minorHAnsi"/>
          <w:sz w:val="20"/>
          <w:szCs w:val="20"/>
        </w:rPr>
        <w:t>Apply: </w:t>
      </w:r>
      <w:r w:rsidRPr="006275A2">
        <w:rPr>
          <w:rFonts w:ascii="Verdana" w:hAnsi="Verdana" w:cstheme="minorHAnsi"/>
          <w:sz w:val="20"/>
          <w:szCs w:val="20"/>
        </w:rPr>
        <w:t>Contact the utility company's customer service department (the number should be on the bill) and ask to sign-up for their Arrearage Management Program.</w:t>
      </w:r>
    </w:p>
    <w:p w14:paraId="501A2427" w14:textId="77777777" w:rsidR="002C0B3D" w:rsidRPr="002C0B3D" w:rsidRDefault="002A2B95" w:rsidP="006275A2">
      <w:pPr>
        <w:pStyle w:val="ListParagraph"/>
        <w:numPr>
          <w:ilvl w:val="2"/>
          <w:numId w:val="18"/>
        </w:numPr>
        <w:rPr>
          <w:rFonts w:ascii="Verdana" w:hAnsi="Verdana"/>
          <w:b/>
          <w:sz w:val="20"/>
          <w:szCs w:val="20"/>
        </w:rPr>
      </w:pPr>
      <w:r w:rsidRPr="006275A2">
        <w:rPr>
          <w:rStyle w:val="Strong"/>
          <w:rFonts w:ascii="Verdana" w:hAnsi="Verdana" w:cstheme="minorHAnsi"/>
          <w:sz w:val="20"/>
          <w:szCs w:val="20"/>
        </w:rPr>
        <w:t>Note: AMPs are usually offered on a one-time only basis. </w:t>
      </w:r>
      <w:r w:rsidR="006275A2">
        <w:rPr>
          <w:rStyle w:val="Strong"/>
          <w:rFonts w:ascii="Verdana" w:hAnsi="Verdana" w:cstheme="minorHAnsi"/>
          <w:sz w:val="20"/>
          <w:szCs w:val="20"/>
        </w:rPr>
        <w:t>Under COVID-</w:t>
      </w:r>
      <w:r w:rsidR="006275A2">
        <w:rPr>
          <w:rStyle w:val="Strong"/>
          <w:rFonts w:ascii="Verdana" w:hAnsi="Verdana"/>
          <w:bCs w:val="0"/>
          <w:sz w:val="20"/>
          <w:szCs w:val="20"/>
        </w:rPr>
        <w:t xml:space="preserve">19 flexibilities, </w:t>
      </w:r>
      <w:r w:rsidRPr="006275A2">
        <w:rPr>
          <w:rFonts w:ascii="Verdana" w:hAnsi="Verdana" w:cstheme="minorHAnsi"/>
          <w:b/>
          <w:bCs/>
          <w:sz w:val="20"/>
          <w:szCs w:val="20"/>
        </w:rPr>
        <w:t>customers who have either completed an AMP previously, or who were on an AMP but were removed due to missing payments, will be allowed to re-enroll.</w:t>
      </w:r>
    </w:p>
    <w:p w14:paraId="43842ADD" w14:textId="6E18FFCC" w:rsidR="002A2B95" w:rsidRPr="006275A2" w:rsidRDefault="002A2B95" w:rsidP="002C0B3D">
      <w:pPr>
        <w:pStyle w:val="ListParagraph"/>
        <w:ind w:left="2160"/>
        <w:rPr>
          <w:rFonts w:ascii="Verdana" w:hAnsi="Verdana"/>
          <w:b/>
          <w:sz w:val="20"/>
          <w:szCs w:val="20"/>
        </w:rPr>
      </w:pPr>
      <w:r w:rsidRPr="006275A2">
        <w:rPr>
          <w:rFonts w:ascii="Verdana" w:hAnsi="Verdana" w:cstheme="minorHAnsi"/>
          <w:sz w:val="20"/>
          <w:szCs w:val="20"/>
        </w:rPr>
        <w:t xml:space="preserve">  </w:t>
      </w:r>
    </w:p>
    <w:p w14:paraId="1080FD68" w14:textId="77777777" w:rsidR="002C6721" w:rsidRDefault="002C6721" w:rsidP="002C0B3D">
      <w:pPr>
        <w:pStyle w:val="ListParagraph"/>
        <w:numPr>
          <w:ilvl w:val="0"/>
          <w:numId w:val="18"/>
        </w:numPr>
        <w:rPr>
          <w:rFonts w:ascii="Verdana" w:hAnsi="Verdana"/>
          <w:b/>
          <w:sz w:val="20"/>
          <w:szCs w:val="20"/>
        </w:rPr>
      </w:pPr>
      <w:r>
        <w:rPr>
          <w:rFonts w:ascii="Verdana" w:hAnsi="Verdana"/>
          <w:b/>
          <w:sz w:val="20"/>
          <w:szCs w:val="20"/>
        </w:rPr>
        <w:t>Rent/Mortgage Assistance</w:t>
      </w:r>
    </w:p>
    <w:p w14:paraId="25F3766B" w14:textId="4F1E8C8A" w:rsidR="002C6721" w:rsidRPr="002C6721" w:rsidRDefault="002C6721" w:rsidP="002C6721">
      <w:pPr>
        <w:pStyle w:val="ListParagraph"/>
        <w:numPr>
          <w:ilvl w:val="1"/>
          <w:numId w:val="18"/>
        </w:numPr>
        <w:rPr>
          <w:rFonts w:ascii="Verdana" w:hAnsi="Verdana"/>
          <w:bCs/>
          <w:sz w:val="20"/>
          <w:szCs w:val="20"/>
        </w:rPr>
      </w:pPr>
      <w:r>
        <w:rPr>
          <w:rFonts w:ascii="Verdana" w:hAnsi="Verdana"/>
          <w:b/>
          <w:sz w:val="20"/>
          <w:szCs w:val="20"/>
        </w:rPr>
        <w:t xml:space="preserve">Eviction Moratorium- </w:t>
      </w:r>
      <w:r w:rsidRPr="002C6721">
        <w:rPr>
          <w:rFonts w:ascii="Verdana" w:hAnsi="Verdana"/>
          <w:bCs/>
          <w:sz w:val="20"/>
          <w:szCs w:val="20"/>
        </w:rPr>
        <w:t>doesn’t erase debt. Concern for huge wave of evictions when it ends- likely July or August unless extended. If people aren’t paying rent at all</w:t>
      </w:r>
      <w:r>
        <w:rPr>
          <w:rFonts w:ascii="Verdana" w:hAnsi="Verdana"/>
          <w:bCs/>
          <w:sz w:val="20"/>
          <w:szCs w:val="20"/>
        </w:rPr>
        <w:t>,</w:t>
      </w:r>
      <w:r w:rsidRPr="002C6721">
        <w:rPr>
          <w:rFonts w:ascii="Verdana" w:hAnsi="Verdana"/>
          <w:bCs/>
          <w:sz w:val="20"/>
          <w:szCs w:val="20"/>
        </w:rPr>
        <w:t xml:space="preserve"> will be too far behind to get caught up when it ends.</w:t>
      </w:r>
    </w:p>
    <w:p w14:paraId="40736471" w14:textId="77777777" w:rsidR="002C6721" w:rsidRPr="002C6721" w:rsidRDefault="002C6721" w:rsidP="002C6721">
      <w:pPr>
        <w:pStyle w:val="ListParagraph"/>
        <w:numPr>
          <w:ilvl w:val="1"/>
          <w:numId w:val="18"/>
        </w:numPr>
        <w:rPr>
          <w:rFonts w:ascii="Verdana" w:hAnsi="Verdana"/>
          <w:b/>
          <w:sz w:val="20"/>
          <w:szCs w:val="20"/>
        </w:rPr>
      </w:pPr>
      <w:r>
        <w:rPr>
          <w:rFonts w:ascii="Verdana" w:hAnsi="Verdana"/>
          <w:b/>
          <w:sz w:val="20"/>
          <w:szCs w:val="20"/>
        </w:rPr>
        <w:t xml:space="preserve">RAFT- available </w:t>
      </w:r>
      <w:r w:rsidRPr="002C6721">
        <w:rPr>
          <w:rFonts w:ascii="Verdana" w:hAnsi="Verdana"/>
          <w:b/>
          <w:color w:val="FF0000"/>
          <w:sz w:val="20"/>
          <w:szCs w:val="20"/>
        </w:rPr>
        <w:t>regardless of immigration status</w:t>
      </w:r>
    </w:p>
    <w:p w14:paraId="2CB1A999" w14:textId="77777777" w:rsidR="002C6721" w:rsidRDefault="002C6721" w:rsidP="002C6721">
      <w:pPr>
        <w:pStyle w:val="ListParagraph"/>
        <w:numPr>
          <w:ilvl w:val="1"/>
          <w:numId w:val="18"/>
        </w:numPr>
        <w:rPr>
          <w:rFonts w:ascii="Verdana" w:hAnsi="Verdana"/>
          <w:b/>
          <w:sz w:val="20"/>
          <w:szCs w:val="20"/>
        </w:rPr>
      </w:pPr>
      <w:r>
        <w:rPr>
          <w:rFonts w:ascii="Verdana" w:hAnsi="Verdana"/>
          <w:b/>
          <w:sz w:val="20"/>
          <w:szCs w:val="20"/>
        </w:rPr>
        <w:t>Look for (or ask CRC for) local rental assistance programs including:</w:t>
      </w:r>
    </w:p>
    <w:p w14:paraId="67D50421" w14:textId="1A0AD59D" w:rsidR="007A0527" w:rsidRPr="002C6721" w:rsidRDefault="007A0527" w:rsidP="002C6721">
      <w:pPr>
        <w:pStyle w:val="ListParagraph"/>
        <w:numPr>
          <w:ilvl w:val="1"/>
          <w:numId w:val="28"/>
        </w:numPr>
        <w:rPr>
          <w:rFonts w:ascii="Verdana" w:hAnsi="Verdana"/>
          <w:b/>
          <w:sz w:val="20"/>
          <w:szCs w:val="20"/>
        </w:rPr>
      </w:pPr>
      <w:r w:rsidRPr="002C6721">
        <w:rPr>
          <w:rFonts w:ascii="Verdana" w:hAnsi="Verdana"/>
          <w:b/>
          <w:sz w:val="20"/>
          <w:szCs w:val="20"/>
        </w:rPr>
        <w:t>Boston Rental Relief Fund- Second Round Lottery Information</w:t>
      </w:r>
      <w:bookmarkEnd w:id="2"/>
    </w:p>
    <w:p w14:paraId="720C46B8" w14:textId="77777777" w:rsidR="007A0527" w:rsidRPr="002C6721" w:rsidRDefault="007A0527" w:rsidP="002C6721">
      <w:pPr>
        <w:pStyle w:val="ListParagraph"/>
        <w:numPr>
          <w:ilvl w:val="2"/>
          <w:numId w:val="28"/>
        </w:numPr>
        <w:spacing w:after="120"/>
        <w:rPr>
          <w:rFonts w:ascii="Verdana" w:hAnsi="Verdana" w:cstheme="minorHAnsi"/>
          <w:sz w:val="20"/>
          <w:szCs w:val="20"/>
          <w:shd w:val="clear" w:color="auto" w:fill="FFFFFF"/>
        </w:rPr>
      </w:pPr>
      <w:r w:rsidRPr="002C6721">
        <w:rPr>
          <w:rFonts w:ascii="Verdana" w:hAnsi="Verdana" w:cstheme="minorHAnsi"/>
          <w:sz w:val="20"/>
          <w:szCs w:val="20"/>
          <w:shd w:val="clear" w:color="auto" w:fill="FFFFFF"/>
        </w:rPr>
        <w:t>The second round of funding will open on </w:t>
      </w:r>
      <w:r w:rsidRPr="002C6721">
        <w:rPr>
          <w:rStyle w:val="red"/>
          <w:rFonts w:ascii="Verdana" w:hAnsi="Verdana" w:cstheme="minorHAnsi"/>
          <w:b/>
          <w:bCs/>
          <w:sz w:val="20"/>
          <w:szCs w:val="20"/>
          <w:shd w:val="clear" w:color="auto" w:fill="FFFFFF"/>
        </w:rPr>
        <w:t>June 5 at 12 p.m.</w:t>
      </w:r>
      <w:r w:rsidRPr="002C6721">
        <w:rPr>
          <w:rFonts w:ascii="Verdana" w:hAnsi="Verdana" w:cstheme="minorHAnsi"/>
          <w:sz w:val="20"/>
          <w:szCs w:val="20"/>
          <w:shd w:val="clear" w:color="auto" w:fill="FFFFFF"/>
        </w:rPr>
        <w:t> </w:t>
      </w:r>
      <w:r w:rsidRPr="002C6721">
        <w:rPr>
          <w:rFonts w:ascii="Verdana" w:hAnsi="Verdana" w:cstheme="minorHAnsi"/>
          <w:b/>
          <w:bCs/>
          <w:sz w:val="20"/>
          <w:szCs w:val="20"/>
          <w:shd w:val="clear" w:color="auto" w:fill="FFFFFF"/>
        </w:rPr>
        <w:t>The pre-screening form will be open from June 5 - 19 at 12 p.m. We will conduct the lottery on Monday, June 22</w:t>
      </w:r>
      <w:r w:rsidRPr="002C6721">
        <w:rPr>
          <w:rFonts w:ascii="Verdana" w:hAnsi="Verdana" w:cstheme="minorHAnsi"/>
          <w:sz w:val="20"/>
          <w:szCs w:val="20"/>
          <w:shd w:val="clear" w:color="auto" w:fill="FFFFFF"/>
        </w:rPr>
        <w:t xml:space="preserve">. Anyone that applied for the first round will be automatically included in the second round. The pre-screening form will be available in English, </w:t>
      </w:r>
      <w:proofErr w:type="spellStart"/>
      <w:r w:rsidRPr="002C6721">
        <w:rPr>
          <w:rFonts w:ascii="Verdana" w:hAnsi="Verdana" w:cstheme="minorHAnsi"/>
          <w:sz w:val="20"/>
          <w:szCs w:val="20"/>
          <w:shd w:val="clear" w:color="auto" w:fill="FFFFFF"/>
        </w:rPr>
        <w:t>Español</w:t>
      </w:r>
      <w:proofErr w:type="spellEnd"/>
      <w:r w:rsidRPr="002C6721">
        <w:rPr>
          <w:rFonts w:ascii="Verdana" w:hAnsi="Verdana" w:cstheme="minorHAnsi"/>
          <w:sz w:val="20"/>
          <w:szCs w:val="20"/>
          <w:shd w:val="clear" w:color="auto" w:fill="FFFFFF"/>
        </w:rPr>
        <w:t xml:space="preserve">, </w:t>
      </w:r>
      <w:proofErr w:type="spellStart"/>
      <w:r w:rsidRPr="002C6721">
        <w:rPr>
          <w:rFonts w:ascii="Verdana" w:hAnsi="Verdana" w:cstheme="minorHAnsi"/>
          <w:sz w:val="20"/>
          <w:szCs w:val="20"/>
          <w:shd w:val="clear" w:color="auto" w:fill="FFFFFF"/>
        </w:rPr>
        <w:t>Kriolu</w:t>
      </w:r>
      <w:proofErr w:type="spellEnd"/>
      <w:r w:rsidRPr="002C6721">
        <w:rPr>
          <w:rFonts w:ascii="Verdana" w:hAnsi="Verdana" w:cstheme="minorHAnsi"/>
          <w:sz w:val="20"/>
          <w:szCs w:val="20"/>
          <w:shd w:val="clear" w:color="auto" w:fill="FFFFFF"/>
        </w:rPr>
        <w:t xml:space="preserve"> </w:t>
      </w:r>
      <w:proofErr w:type="spellStart"/>
      <w:r w:rsidRPr="002C6721">
        <w:rPr>
          <w:rFonts w:ascii="Verdana" w:hAnsi="Verdana" w:cstheme="minorHAnsi"/>
          <w:sz w:val="20"/>
          <w:szCs w:val="20"/>
          <w:shd w:val="clear" w:color="auto" w:fill="FFFFFF"/>
        </w:rPr>
        <w:t>Kabuverdianu</w:t>
      </w:r>
      <w:proofErr w:type="spellEnd"/>
      <w:r w:rsidRPr="002C6721">
        <w:rPr>
          <w:rFonts w:ascii="Verdana" w:hAnsi="Verdana" w:cstheme="minorHAnsi"/>
          <w:sz w:val="20"/>
          <w:szCs w:val="20"/>
          <w:shd w:val="clear" w:color="auto" w:fill="FFFFFF"/>
        </w:rPr>
        <w:t xml:space="preserve">, </w:t>
      </w:r>
      <w:proofErr w:type="spellStart"/>
      <w:r w:rsidRPr="002C6721">
        <w:rPr>
          <w:rFonts w:ascii="Verdana" w:hAnsi="Verdana" w:cstheme="minorHAnsi"/>
          <w:sz w:val="20"/>
          <w:szCs w:val="20"/>
          <w:shd w:val="clear" w:color="auto" w:fill="FFFFFF"/>
        </w:rPr>
        <w:t>Kreyòl</w:t>
      </w:r>
      <w:proofErr w:type="spellEnd"/>
      <w:r w:rsidRPr="002C6721">
        <w:rPr>
          <w:rFonts w:ascii="Verdana" w:hAnsi="Verdana" w:cstheme="minorHAnsi"/>
          <w:sz w:val="20"/>
          <w:szCs w:val="20"/>
          <w:shd w:val="clear" w:color="auto" w:fill="FFFFFF"/>
        </w:rPr>
        <w:t xml:space="preserve"> </w:t>
      </w:r>
      <w:proofErr w:type="spellStart"/>
      <w:r w:rsidRPr="002C6721">
        <w:rPr>
          <w:rFonts w:ascii="Verdana" w:hAnsi="Verdana" w:cstheme="minorHAnsi"/>
          <w:sz w:val="20"/>
          <w:szCs w:val="20"/>
          <w:shd w:val="clear" w:color="auto" w:fill="FFFFFF"/>
        </w:rPr>
        <w:t>ayisyen</w:t>
      </w:r>
      <w:proofErr w:type="spellEnd"/>
      <w:r w:rsidRPr="002C6721">
        <w:rPr>
          <w:rFonts w:ascii="Verdana" w:hAnsi="Verdana" w:cstheme="minorHAnsi"/>
          <w:sz w:val="20"/>
          <w:szCs w:val="20"/>
          <w:shd w:val="clear" w:color="auto" w:fill="FFFFFF"/>
        </w:rPr>
        <w:t xml:space="preserve">, </w:t>
      </w:r>
      <w:proofErr w:type="spellStart"/>
      <w:r w:rsidRPr="002C6721">
        <w:rPr>
          <w:rFonts w:ascii="Verdana" w:hAnsi="Verdana" w:cstheme="minorHAnsi"/>
          <w:sz w:val="20"/>
          <w:szCs w:val="20"/>
          <w:shd w:val="clear" w:color="auto" w:fill="FFFFFF"/>
        </w:rPr>
        <w:t>Português</w:t>
      </w:r>
      <w:proofErr w:type="spellEnd"/>
      <w:r w:rsidRPr="002C6721">
        <w:rPr>
          <w:rFonts w:ascii="Verdana" w:hAnsi="Verdana" w:cstheme="minorHAnsi"/>
          <w:sz w:val="20"/>
          <w:szCs w:val="20"/>
          <w:shd w:val="clear" w:color="auto" w:fill="FFFFFF"/>
        </w:rPr>
        <w:t xml:space="preserve">, </w:t>
      </w:r>
      <w:proofErr w:type="spellStart"/>
      <w:r w:rsidRPr="002C6721">
        <w:rPr>
          <w:rFonts w:ascii="Verdana" w:hAnsi="Verdana" w:cstheme="minorHAnsi"/>
          <w:sz w:val="20"/>
          <w:szCs w:val="20"/>
          <w:shd w:val="clear" w:color="auto" w:fill="FFFFFF"/>
        </w:rPr>
        <w:t>Tiếng</w:t>
      </w:r>
      <w:proofErr w:type="spellEnd"/>
      <w:r w:rsidRPr="002C6721">
        <w:rPr>
          <w:rFonts w:ascii="Verdana" w:hAnsi="Verdana" w:cstheme="minorHAnsi"/>
          <w:sz w:val="20"/>
          <w:szCs w:val="20"/>
          <w:shd w:val="clear" w:color="auto" w:fill="FFFFFF"/>
        </w:rPr>
        <w:t xml:space="preserve"> </w:t>
      </w:r>
      <w:proofErr w:type="spellStart"/>
      <w:r w:rsidRPr="002C6721">
        <w:rPr>
          <w:rFonts w:ascii="Verdana" w:hAnsi="Verdana" w:cstheme="minorHAnsi"/>
          <w:sz w:val="20"/>
          <w:szCs w:val="20"/>
          <w:shd w:val="clear" w:color="auto" w:fill="FFFFFF"/>
        </w:rPr>
        <w:t>Việt</w:t>
      </w:r>
      <w:proofErr w:type="spellEnd"/>
      <w:r w:rsidRPr="002C6721">
        <w:rPr>
          <w:rFonts w:ascii="Verdana" w:hAnsi="Verdana" w:cstheme="minorHAnsi"/>
          <w:sz w:val="20"/>
          <w:szCs w:val="20"/>
          <w:shd w:val="clear" w:color="auto" w:fill="FFFFFF"/>
        </w:rPr>
        <w:t xml:space="preserve">, and </w:t>
      </w:r>
      <w:proofErr w:type="spellStart"/>
      <w:r w:rsidRPr="002C6721">
        <w:rPr>
          <w:rFonts w:ascii="Verdana" w:eastAsia="MS Gothic" w:hAnsi="Verdana" w:cstheme="minorHAnsi"/>
          <w:sz w:val="20"/>
          <w:szCs w:val="20"/>
          <w:shd w:val="clear" w:color="auto" w:fill="FFFFFF"/>
        </w:rPr>
        <w:t>中文</w:t>
      </w:r>
      <w:proofErr w:type="spellEnd"/>
      <w:r w:rsidRPr="002C6721">
        <w:rPr>
          <w:rFonts w:ascii="Verdana" w:hAnsi="Verdana" w:cstheme="minorHAnsi"/>
          <w:sz w:val="20"/>
          <w:szCs w:val="20"/>
          <w:shd w:val="clear" w:color="auto" w:fill="FFFFFF"/>
        </w:rPr>
        <w:t>.</w:t>
      </w:r>
    </w:p>
    <w:p w14:paraId="5C01EDCA" w14:textId="77777777" w:rsidR="007A0527" w:rsidRPr="002C6721" w:rsidRDefault="007A0527" w:rsidP="002C6721">
      <w:pPr>
        <w:pStyle w:val="ListParagraph"/>
        <w:numPr>
          <w:ilvl w:val="2"/>
          <w:numId w:val="28"/>
        </w:numPr>
        <w:rPr>
          <w:rFonts w:ascii="Verdana" w:hAnsi="Verdana" w:cstheme="minorHAnsi"/>
          <w:sz w:val="20"/>
          <w:szCs w:val="20"/>
        </w:rPr>
      </w:pPr>
      <w:r w:rsidRPr="002C6721">
        <w:rPr>
          <w:rFonts w:ascii="Verdana" w:hAnsi="Verdana" w:cstheme="minorHAnsi"/>
          <w:sz w:val="20"/>
          <w:szCs w:val="20"/>
        </w:rPr>
        <w:t>The funds will help income-eligible tenants in the City of Boston who:</w:t>
      </w:r>
    </w:p>
    <w:p w14:paraId="510C3C6B" w14:textId="77777777" w:rsidR="007A0527" w:rsidRPr="002C0B3D" w:rsidRDefault="007A0527" w:rsidP="002C6721">
      <w:pPr>
        <w:pStyle w:val="ListParagraph"/>
        <w:numPr>
          <w:ilvl w:val="0"/>
          <w:numId w:val="22"/>
        </w:numPr>
        <w:ind w:left="2880"/>
        <w:contextualSpacing/>
        <w:rPr>
          <w:rFonts w:ascii="Verdana" w:hAnsi="Verdana" w:cstheme="minorHAnsi"/>
          <w:sz w:val="20"/>
          <w:szCs w:val="20"/>
        </w:rPr>
      </w:pPr>
      <w:r w:rsidRPr="002C0B3D">
        <w:rPr>
          <w:rFonts w:ascii="Verdana" w:hAnsi="Verdana" w:cstheme="minorHAnsi"/>
          <w:sz w:val="20"/>
          <w:szCs w:val="20"/>
        </w:rPr>
        <w:t>do not have access to expanded unemployment benefits, or</w:t>
      </w:r>
    </w:p>
    <w:p w14:paraId="5D76AD23" w14:textId="77777777" w:rsidR="007A0527" w:rsidRPr="002C0B3D" w:rsidRDefault="007A0527" w:rsidP="002C6721">
      <w:pPr>
        <w:pStyle w:val="ListParagraph"/>
        <w:numPr>
          <w:ilvl w:val="0"/>
          <w:numId w:val="22"/>
        </w:numPr>
        <w:spacing w:after="120"/>
        <w:ind w:left="2880"/>
        <w:contextualSpacing/>
        <w:rPr>
          <w:rFonts w:ascii="Verdana" w:hAnsi="Verdana" w:cstheme="minorHAnsi"/>
          <w:sz w:val="20"/>
          <w:szCs w:val="20"/>
        </w:rPr>
      </w:pPr>
      <w:r w:rsidRPr="002C0B3D">
        <w:rPr>
          <w:rFonts w:ascii="Verdana" w:hAnsi="Verdana" w:cstheme="minorHAnsi"/>
          <w:sz w:val="20"/>
          <w:szCs w:val="20"/>
        </w:rPr>
        <w:t>because of the nature of their jobs, the unemployment benefits they will receive represent a significant reduction in their actual income.</w:t>
      </w:r>
    </w:p>
    <w:p w14:paraId="439DE7BB" w14:textId="2CDCF082" w:rsidR="007A0527" w:rsidRPr="002C0B3D" w:rsidRDefault="000A200F" w:rsidP="002C6721">
      <w:pPr>
        <w:ind w:left="2160"/>
        <w:rPr>
          <w:rFonts w:ascii="Verdana" w:hAnsi="Verdana"/>
          <w:b/>
          <w:sz w:val="20"/>
          <w:szCs w:val="20"/>
        </w:rPr>
      </w:pPr>
      <w:hyperlink r:id="rId19" w:history="1">
        <w:r w:rsidR="007A0527" w:rsidRPr="002C0B3D">
          <w:rPr>
            <w:rStyle w:val="Hyperlink"/>
            <w:rFonts w:ascii="Verdana" w:hAnsi="Verdana" w:cstheme="minorHAnsi"/>
            <w:sz w:val="20"/>
            <w:szCs w:val="20"/>
          </w:rPr>
          <w:t>https://www.boston.gov/departments/neighborhood-development/office-housing-stability/rental-relief-fund</w:t>
        </w:r>
      </w:hyperlink>
    </w:p>
    <w:p w14:paraId="54B596F6" w14:textId="7FE088B0" w:rsidR="002549B5" w:rsidRDefault="002549B5" w:rsidP="009A2C3E">
      <w:pPr>
        <w:pStyle w:val="BodyText2"/>
        <w:jc w:val="left"/>
        <w:rPr>
          <w:rFonts w:ascii="Verdana" w:hAnsi="Verdana"/>
          <w:b/>
          <w:sz w:val="24"/>
          <w:szCs w:val="24"/>
        </w:rPr>
      </w:pPr>
    </w:p>
    <w:p w14:paraId="7F6AA2BF" w14:textId="203C2CF7" w:rsidR="002549B5" w:rsidRPr="002549B5" w:rsidRDefault="002549B5" w:rsidP="008172F3">
      <w:pPr>
        <w:pStyle w:val="ListParagraph"/>
        <w:numPr>
          <w:ilvl w:val="0"/>
          <w:numId w:val="18"/>
        </w:numPr>
        <w:rPr>
          <w:rFonts w:ascii="Verdana" w:hAnsi="Verdana"/>
          <w:b/>
          <w:sz w:val="24"/>
          <w:szCs w:val="24"/>
        </w:rPr>
      </w:pPr>
      <w:r w:rsidRPr="002549B5">
        <w:rPr>
          <w:rFonts w:ascii="Verdana" w:hAnsi="Verdana"/>
          <w:b/>
          <w:color w:val="7030A0"/>
          <w:sz w:val="20"/>
          <w:szCs w:val="20"/>
        </w:rPr>
        <w:t xml:space="preserve">Notary Public services- </w:t>
      </w:r>
      <w:r w:rsidRPr="002549B5">
        <w:rPr>
          <w:rFonts w:ascii="Verdana" w:hAnsi="Verdana"/>
          <w:bCs/>
          <w:color w:val="7030A0"/>
          <w:sz w:val="20"/>
          <w:szCs w:val="20"/>
        </w:rPr>
        <w:t xml:space="preserve">announced after this meeting that CRC staff will be rotating </w:t>
      </w:r>
      <w:r>
        <w:rPr>
          <w:rFonts w:ascii="Verdana" w:hAnsi="Verdana"/>
          <w:bCs/>
          <w:color w:val="7030A0"/>
          <w:sz w:val="20"/>
          <w:szCs w:val="20"/>
        </w:rPr>
        <w:t>on campus to provide notary coverage. Announcement reminder:</w:t>
      </w:r>
    </w:p>
    <w:p w14:paraId="5C612E22" w14:textId="5F683639" w:rsidR="002549B5" w:rsidRPr="005A7EFF" w:rsidRDefault="002549B5" w:rsidP="002549B5">
      <w:pPr>
        <w:pStyle w:val="xmsonormal"/>
        <w:numPr>
          <w:ilvl w:val="0"/>
          <w:numId w:val="32"/>
        </w:numPr>
        <w:shd w:val="clear" w:color="auto" w:fill="FFFFFF"/>
        <w:spacing w:before="0" w:beforeAutospacing="0" w:after="0" w:afterAutospacing="0"/>
        <w:rPr>
          <w:rFonts w:ascii="Calibri" w:hAnsi="Calibri" w:cs="Calibri"/>
          <w:color w:val="7030A0"/>
          <w:sz w:val="22"/>
          <w:szCs w:val="22"/>
        </w:rPr>
      </w:pPr>
      <w:r w:rsidRPr="005A7EFF">
        <w:rPr>
          <w:rFonts w:ascii="inherit" w:hAnsi="inherit" w:cs="Calibri"/>
          <w:color w:val="7030A0"/>
          <w:bdr w:val="none" w:sz="0" w:space="0" w:color="auto" w:frame="1"/>
        </w:rPr>
        <w:t>Starting Monday 6/15/20 Community Resource Center (CRC) staff will rotate onsite to assist with patient </w:t>
      </w:r>
      <w:r w:rsidRPr="005A7EFF">
        <w:rPr>
          <w:rStyle w:val="mark4g6pvg8me"/>
          <w:rFonts w:ascii="inherit" w:hAnsi="inherit" w:cs="Calibri"/>
          <w:color w:val="7030A0"/>
          <w:bdr w:val="none" w:sz="0" w:space="0" w:color="auto" w:frame="1"/>
        </w:rPr>
        <w:t>Notary</w:t>
      </w:r>
      <w:r w:rsidRPr="005A7EFF">
        <w:rPr>
          <w:rFonts w:ascii="inherit" w:hAnsi="inherit" w:cs="Calibri"/>
          <w:color w:val="7030A0"/>
          <w:bdr w:val="none" w:sz="0" w:space="0" w:color="auto" w:frame="1"/>
        </w:rPr>
        <w:t> Public needs on Mondays, Wednesdays and Fridays between 10 AM and 4 PM.</w:t>
      </w:r>
    </w:p>
    <w:p w14:paraId="1733C664" w14:textId="15068DCC" w:rsidR="002549B5" w:rsidRPr="005A7EFF" w:rsidRDefault="002549B5" w:rsidP="002549B5">
      <w:pPr>
        <w:pStyle w:val="xmsonormal"/>
        <w:numPr>
          <w:ilvl w:val="0"/>
          <w:numId w:val="32"/>
        </w:numPr>
        <w:shd w:val="clear" w:color="auto" w:fill="FFFFFF"/>
        <w:spacing w:before="0" w:beforeAutospacing="0" w:after="0" w:afterAutospacing="0"/>
        <w:rPr>
          <w:rFonts w:ascii="Calibri" w:hAnsi="Calibri" w:cs="Calibri"/>
          <w:color w:val="7030A0"/>
          <w:sz w:val="22"/>
          <w:szCs w:val="22"/>
        </w:rPr>
      </w:pPr>
      <w:r w:rsidRPr="005A7EFF">
        <w:rPr>
          <w:rFonts w:ascii="inherit" w:hAnsi="inherit" w:cs="Calibri"/>
          <w:color w:val="7030A0"/>
          <w:bdr w:val="none" w:sz="0" w:space="0" w:color="auto" w:frame="1"/>
        </w:rPr>
        <w:t>We ask social workers to </w:t>
      </w:r>
      <w:r w:rsidRPr="005A7EFF">
        <w:rPr>
          <w:rFonts w:ascii="inherit" w:hAnsi="inherit" w:cs="Calibri"/>
          <w:b/>
          <w:bCs/>
          <w:color w:val="7030A0"/>
          <w:bdr w:val="none" w:sz="0" w:space="0" w:color="auto" w:frame="1"/>
        </w:rPr>
        <w:t>determine in advance that requests are a</w:t>
      </w:r>
      <w:r w:rsidRPr="005A7EFF">
        <w:rPr>
          <w:rFonts w:ascii="inherit" w:hAnsi="inherit" w:cs="Calibri"/>
          <w:color w:val="7030A0"/>
          <w:bdr w:val="none" w:sz="0" w:space="0" w:color="auto" w:frame="1"/>
        </w:rPr>
        <w:t> </w:t>
      </w:r>
      <w:r w:rsidRPr="005A7EFF">
        <w:rPr>
          <w:rFonts w:ascii="inherit" w:hAnsi="inherit" w:cs="Calibri"/>
          <w:b/>
          <w:bCs/>
          <w:color w:val="7030A0"/>
          <w:bdr w:val="none" w:sz="0" w:space="0" w:color="auto" w:frame="1"/>
        </w:rPr>
        <w:t>necessity</w:t>
      </w:r>
      <w:r w:rsidRPr="005A7EFF">
        <w:rPr>
          <w:rFonts w:ascii="inherit" w:hAnsi="inherit" w:cs="Calibri"/>
          <w:color w:val="7030A0"/>
          <w:bdr w:val="none" w:sz="0" w:space="0" w:color="auto" w:frame="1"/>
        </w:rPr>
        <w:t xml:space="preserve"> (e.g., related to the progression of patient care and cannot be postponed).</w:t>
      </w:r>
    </w:p>
    <w:p w14:paraId="384E9D5B" w14:textId="45C5149D" w:rsidR="002549B5" w:rsidRPr="005A7EFF" w:rsidRDefault="002549B5" w:rsidP="002549B5">
      <w:pPr>
        <w:pStyle w:val="xmsonormal"/>
        <w:numPr>
          <w:ilvl w:val="0"/>
          <w:numId w:val="32"/>
        </w:numPr>
        <w:shd w:val="clear" w:color="auto" w:fill="FFFFFF"/>
        <w:spacing w:before="0" w:beforeAutospacing="0" w:after="0" w:afterAutospacing="0"/>
        <w:rPr>
          <w:rFonts w:ascii="Calibri" w:hAnsi="Calibri" w:cs="Calibri"/>
          <w:color w:val="7030A0"/>
          <w:sz w:val="22"/>
          <w:szCs w:val="22"/>
        </w:rPr>
      </w:pPr>
      <w:r w:rsidRPr="005A7EFF">
        <w:rPr>
          <w:rFonts w:ascii="inherit" w:hAnsi="inherit" w:cs="Calibri"/>
          <w:color w:val="7030A0"/>
          <w:bdr w:val="none" w:sz="0" w:space="0" w:color="auto" w:frame="1"/>
        </w:rPr>
        <w:t xml:space="preserve">While we transition back to </w:t>
      </w:r>
      <w:proofErr w:type="gramStart"/>
      <w:r w:rsidRPr="005A7EFF">
        <w:rPr>
          <w:rFonts w:ascii="inherit" w:hAnsi="inherit" w:cs="Calibri"/>
          <w:color w:val="7030A0"/>
          <w:bdr w:val="none" w:sz="0" w:space="0" w:color="auto" w:frame="1"/>
        </w:rPr>
        <w:t>campus</w:t>
      </w:r>
      <w:proofErr w:type="gramEnd"/>
      <w:r w:rsidRPr="005A7EFF">
        <w:rPr>
          <w:rFonts w:ascii="inherit" w:hAnsi="inherit" w:cs="Calibri"/>
          <w:color w:val="7030A0"/>
          <w:bdr w:val="none" w:sz="0" w:space="0" w:color="auto" w:frame="1"/>
        </w:rPr>
        <w:t xml:space="preserve"> we </w:t>
      </w:r>
      <w:r w:rsidRPr="005A7EFF">
        <w:rPr>
          <w:rFonts w:ascii="inherit" w:hAnsi="inherit" w:cs="Calibri"/>
          <w:b/>
          <w:bCs/>
          <w:color w:val="7030A0"/>
          <w:bdr w:val="none" w:sz="0" w:space="0" w:color="auto" w:frame="1"/>
        </w:rPr>
        <w:t>ask that social workers plan to be present to assist</w:t>
      </w:r>
      <w:r w:rsidRPr="005A7EFF">
        <w:rPr>
          <w:rFonts w:ascii="inherit" w:hAnsi="inherit" w:cs="Calibri"/>
          <w:color w:val="7030A0"/>
          <w:bdr w:val="none" w:sz="0" w:space="0" w:color="auto" w:frame="1"/>
        </w:rPr>
        <w:t> at the notarization.</w:t>
      </w:r>
    </w:p>
    <w:p w14:paraId="3AF77A49" w14:textId="34B49298" w:rsidR="002549B5" w:rsidRPr="005A7EFF" w:rsidRDefault="002549B5" w:rsidP="002549B5">
      <w:pPr>
        <w:pStyle w:val="xmsonormal"/>
        <w:numPr>
          <w:ilvl w:val="0"/>
          <w:numId w:val="32"/>
        </w:numPr>
        <w:shd w:val="clear" w:color="auto" w:fill="FFFFFF"/>
        <w:spacing w:before="0" w:beforeAutospacing="0" w:after="0" w:afterAutospacing="0"/>
        <w:rPr>
          <w:rFonts w:ascii="Calibri" w:hAnsi="Calibri" w:cs="Calibri"/>
          <w:color w:val="7030A0"/>
          <w:sz w:val="22"/>
          <w:szCs w:val="22"/>
        </w:rPr>
      </w:pPr>
      <w:r w:rsidRPr="005A7EFF">
        <w:rPr>
          <w:rFonts w:ascii="inherit" w:hAnsi="inherit" w:cs="Calibri"/>
          <w:b/>
          <w:bCs/>
          <w:color w:val="7030A0"/>
          <w:bdr w:val="none" w:sz="0" w:space="0" w:color="auto" w:frame="1"/>
        </w:rPr>
        <w:t>For COVID+ patients, our notaries public will remain outside the room</w:t>
      </w:r>
      <w:r w:rsidRPr="005A7EFF">
        <w:rPr>
          <w:rFonts w:ascii="inherit" w:hAnsi="inherit" w:cs="Calibri"/>
          <w:color w:val="7030A0"/>
          <w:bdr w:val="none" w:sz="0" w:space="0" w:color="auto" w:frame="1"/>
        </w:rPr>
        <w:t> and will witness signing through doorway/window while in contact with the patient through remote communication devices such as VICS or Patient Connect. (We appreciate social work support and assistance with these devices.)</w:t>
      </w:r>
    </w:p>
    <w:p w14:paraId="431B0E46" w14:textId="77777777" w:rsidR="002549B5" w:rsidRPr="005A7EFF" w:rsidRDefault="002549B5" w:rsidP="002549B5">
      <w:pPr>
        <w:pStyle w:val="xmsonormal"/>
        <w:shd w:val="clear" w:color="auto" w:fill="FFFFFF"/>
        <w:spacing w:before="0" w:beforeAutospacing="0" w:after="0" w:afterAutospacing="0"/>
        <w:ind w:left="720"/>
        <w:rPr>
          <w:rFonts w:ascii="Calibri" w:hAnsi="Calibri" w:cs="Calibri"/>
          <w:color w:val="7030A0"/>
          <w:sz w:val="22"/>
          <w:szCs w:val="22"/>
        </w:rPr>
      </w:pPr>
      <w:r w:rsidRPr="005A7EFF">
        <w:rPr>
          <w:rFonts w:ascii="inherit" w:hAnsi="inherit" w:cs="Calibri"/>
          <w:color w:val="7030A0"/>
          <w:bdr w:val="none" w:sz="0" w:space="0" w:color="auto" w:frame="1"/>
        </w:rPr>
        <w:t>Reminders:</w:t>
      </w:r>
    </w:p>
    <w:p w14:paraId="7FFF5F67" w14:textId="0E68969B" w:rsidR="002549B5" w:rsidRPr="005A7EFF" w:rsidRDefault="002549B5" w:rsidP="002549B5">
      <w:pPr>
        <w:pStyle w:val="xmsonormal"/>
        <w:numPr>
          <w:ilvl w:val="0"/>
          <w:numId w:val="33"/>
        </w:numPr>
        <w:shd w:val="clear" w:color="auto" w:fill="FFFFFF"/>
        <w:spacing w:before="0" w:beforeAutospacing="0" w:after="0" w:afterAutospacing="0"/>
        <w:rPr>
          <w:rFonts w:ascii="Calibri" w:hAnsi="Calibri" w:cs="Calibri"/>
          <w:color w:val="7030A0"/>
          <w:sz w:val="22"/>
          <w:szCs w:val="22"/>
        </w:rPr>
      </w:pPr>
      <w:r w:rsidRPr="005A7EFF">
        <w:rPr>
          <w:rFonts w:ascii="inherit" w:hAnsi="inherit" w:cs="Calibri"/>
          <w:color w:val="7030A0"/>
          <w:bdr w:val="none" w:sz="0" w:space="0" w:color="auto" w:frame="1"/>
        </w:rPr>
        <w:t>As always,</w:t>
      </w:r>
      <w:r w:rsidRPr="005A7EFF">
        <w:rPr>
          <w:rFonts w:ascii="inherit" w:hAnsi="inherit" w:cs="Calibri"/>
          <w:b/>
          <w:bCs/>
          <w:color w:val="7030A0"/>
          <w:bdr w:val="none" w:sz="0" w:space="0" w:color="auto" w:frame="1"/>
        </w:rPr>
        <w:t> we ask that you ensure the patient has their original state or federal ID in their possession</w:t>
      </w:r>
      <w:r w:rsidRPr="005A7EFF">
        <w:rPr>
          <w:rFonts w:ascii="inherit" w:hAnsi="inherit" w:cs="Calibri"/>
          <w:color w:val="7030A0"/>
          <w:bdr w:val="none" w:sz="0" w:space="0" w:color="auto" w:frame="1"/>
        </w:rPr>
        <w:t> (not a photo or photo copy); </w:t>
      </w:r>
      <w:r w:rsidRPr="005A7EFF">
        <w:rPr>
          <w:rFonts w:ascii="inherit" w:hAnsi="inherit" w:cs="Calibri"/>
          <w:b/>
          <w:bCs/>
          <w:color w:val="7030A0"/>
          <w:bdr w:val="none" w:sz="0" w:space="0" w:color="auto" w:frame="1"/>
        </w:rPr>
        <w:t xml:space="preserve">ID also must be </w:t>
      </w:r>
      <w:r w:rsidRPr="005A7EFF">
        <w:rPr>
          <w:rFonts w:ascii="inherit" w:hAnsi="inherit" w:cs="Calibri"/>
          <w:b/>
          <w:bCs/>
          <w:color w:val="7030A0"/>
          <w:bdr w:val="none" w:sz="0" w:space="0" w:color="auto" w:frame="1"/>
        </w:rPr>
        <w:lastRenderedPageBreak/>
        <w:t>current </w:t>
      </w:r>
      <w:r w:rsidRPr="005A7EFF">
        <w:rPr>
          <w:rFonts w:ascii="inherit" w:hAnsi="inherit" w:cs="Calibri"/>
          <w:color w:val="7030A0"/>
          <w:bdr w:val="none" w:sz="0" w:space="0" w:color="auto" w:frame="1"/>
        </w:rPr>
        <w:t>(though during the crisis we can accept some MA IDs that have recently expired) </w:t>
      </w:r>
    </w:p>
    <w:p w14:paraId="02FBF9AB" w14:textId="5D66736D" w:rsidR="002549B5" w:rsidRPr="005A7EFF" w:rsidRDefault="002549B5" w:rsidP="002549B5">
      <w:pPr>
        <w:pStyle w:val="xmsonormal"/>
        <w:numPr>
          <w:ilvl w:val="0"/>
          <w:numId w:val="33"/>
        </w:numPr>
        <w:shd w:val="clear" w:color="auto" w:fill="FFFFFF"/>
        <w:spacing w:before="0" w:beforeAutospacing="0" w:after="0" w:afterAutospacing="0"/>
        <w:rPr>
          <w:rFonts w:ascii="Calibri" w:hAnsi="Calibri" w:cs="Calibri"/>
          <w:color w:val="7030A0"/>
          <w:sz w:val="22"/>
          <w:szCs w:val="22"/>
        </w:rPr>
      </w:pPr>
      <w:r w:rsidRPr="005A7EFF">
        <w:rPr>
          <w:rFonts w:ascii="inherit" w:hAnsi="inherit" w:cs="Calibri"/>
          <w:color w:val="7030A0"/>
          <w:bdr w:val="none" w:sz="0" w:space="0" w:color="auto" w:frame="1"/>
        </w:rPr>
        <w:t>Due to the personal liability risk, </w:t>
      </w:r>
      <w:r w:rsidRPr="005A7EFF">
        <w:rPr>
          <w:rFonts w:ascii="inherit" w:hAnsi="inherit" w:cs="Calibri"/>
          <w:b/>
          <w:bCs/>
          <w:color w:val="7030A0"/>
          <w:bdr w:val="none" w:sz="0" w:space="0" w:color="auto" w:frame="1"/>
        </w:rPr>
        <w:t>we do not notarize wills</w:t>
      </w:r>
      <w:r w:rsidRPr="005A7EFF">
        <w:rPr>
          <w:rFonts w:ascii="inherit" w:hAnsi="inherit" w:cs="Calibri"/>
          <w:color w:val="7030A0"/>
          <w:bdr w:val="none" w:sz="0" w:space="0" w:color="auto" w:frame="1"/>
        </w:rPr>
        <w:t>. For the duration of the COVID emergency, notaries who are lawyers or work under the direct supervision of a lawyer may notarize documents remotely.</w:t>
      </w:r>
    </w:p>
    <w:p w14:paraId="17A5C35B" w14:textId="3E670280" w:rsidR="002549B5" w:rsidRPr="005A7EFF" w:rsidRDefault="002549B5" w:rsidP="002549B5">
      <w:pPr>
        <w:pStyle w:val="xmsonormal"/>
        <w:numPr>
          <w:ilvl w:val="0"/>
          <w:numId w:val="33"/>
        </w:numPr>
        <w:shd w:val="clear" w:color="auto" w:fill="FFFFFF"/>
        <w:spacing w:before="0" w:beforeAutospacing="0" w:after="0" w:afterAutospacing="0"/>
        <w:rPr>
          <w:rFonts w:ascii="Calibri" w:hAnsi="Calibri" w:cs="Calibri"/>
          <w:color w:val="7030A0"/>
          <w:sz w:val="22"/>
          <w:szCs w:val="22"/>
        </w:rPr>
      </w:pPr>
      <w:r w:rsidRPr="005A7EFF">
        <w:rPr>
          <w:rFonts w:ascii="inherit" w:hAnsi="inherit" w:cs="Calibri"/>
          <w:b/>
          <w:bCs/>
          <w:color w:val="7030A0"/>
          <w:bdr w:val="none" w:sz="0" w:space="0" w:color="auto" w:frame="1"/>
        </w:rPr>
        <w:t>Please refer via Epic </w:t>
      </w:r>
      <w:r w:rsidRPr="005A7EFF">
        <w:rPr>
          <w:rFonts w:ascii="inherit" w:hAnsi="inherit" w:cs="Calibri"/>
          <w:color w:val="7030A0"/>
          <w:bdr w:val="none" w:sz="0" w:space="0" w:color="auto" w:frame="1"/>
        </w:rPr>
        <w:t>(instructions available on the Staff Access page). If you would like to share additional information, please email all three CRC staff: Ellen Forman, Hannah Perry and Bianca Viazzoli.</w:t>
      </w:r>
    </w:p>
    <w:p w14:paraId="3F95CB69" w14:textId="77777777" w:rsidR="002549B5" w:rsidRPr="002549B5" w:rsidRDefault="002549B5" w:rsidP="002549B5">
      <w:pPr>
        <w:pStyle w:val="ListParagraph"/>
        <w:rPr>
          <w:rFonts w:ascii="Verdana" w:hAnsi="Verdana"/>
          <w:b/>
          <w:sz w:val="24"/>
          <w:szCs w:val="24"/>
        </w:rPr>
      </w:pPr>
    </w:p>
    <w:p w14:paraId="16D4E29C" w14:textId="5CEB0C9D" w:rsidR="009A2C3E" w:rsidRPr="009F2769" w:rsidRDefault="009A2C3E" w:rsidP="009A2C3E">
      <w:pPr>
        <w:pStyle w:val="BodyText2"/>
        <w:jc w:val="left"/>
        <w:rPr>
          <w:rFonts w:ascii="Verdana" w:hAnsi="Verdana"/>
          <w:b/>
          <w:sz w:val="24"/>
          <w:szCs w:val="24"/>
        </w:rPr>
      </w:pPr>
      <w:r w:rsidRPr="00C310A6">
        <w:rPr>
          <w:rFonts w:ascii="Verdana" w:hAnsi="Verdana"/>
          <w:b/>
          <w:sz w:val="24"/>
          <w:szCs w:val="24"/>
        </w:rPr>
        <w:t xml:space="preserve">Next Meeting: Thursday </w:t>
      </w:r>
      <w:r>
        <w:rPr>
          <w:rFonts w:ascii="Verdana" w:hAnsi="Verdana"/>
          <w:b/>
          <w:sz w:val="24"/>
          <w:szCs w:val="24"/>
        </w:rPr>
        <w:t>September 10</w:t>
      </w:r>
      <w:r w:rsidRPr="009F2769">
        <w:rPr>
          <w:rFonts w:ascii="Verdana" w:hAnsi="Verdana"/>
          <w:b/>
          <w:sz w:val="24"/>
          <w:szCs w:val="24"/>
        </w:rPr>
        <w:t xml:space="preserve">, 12-1, </w:t>
      </w:r>
      <w:r w:rsidR="005A7EFF">
        <w:rPr>
          <w:rFonts w:ascii="Verdana" w:hAnsi="Verdana"/>
          <w:b/>
          <w:sz w:val="24"/>
          <w:szCs w:val="24"/>
        </w:rPr>
        <w:t>in-person/remote TBD</w:t>
      </w:r>
      <w:r w:rsidRPr="009F2769">
        <w:rPr>
          <w:rFonts w:ascii="Verdana" w:hAnsi="Verdana"/>
          <w:b/>
          <w:sz w:val="24"/>
          <w:szCs w:val="24"/>
        </w:rPr>
        <w:t xml:space="preserve"> </w:t>
      </w:r>
    </w:p>
    <w:p w14:paraId="07D79CF9" w14:textId="77777777" w:rsidR="009A2C3E" w:rsidRDefault="009A2C3E" w:rsidP="009F2769">
      <w:pPr>
        <w:rPr>
          <w:rFonts w:ascii="Verdana" w:hAnsi="Verdana"/>
          <w:b/>
        </w:rPr>
      </w:pPr>
    </w:p>
    <w:p w14:paraId="20EE732C" w14:textId="77777777" w:rsidR="005448A7" w:rsidRDefault="005448A7" w:rsidP="009F2769">
      <w:pPr>
        <w:rPr>
          <w:rFonts w:ascii="Verdana" w:hAnsi="Verdana"/>
          <w:b/>
        </w:rPr>
      </w:pPr>
    </w:p>
    <w:p w14:paraId="01F783D1" w14:textId="77777777" w:rsidR="005448A7" w:rsidRDefault="005448A7" w:rsidP="009F2769">
      <w:pPr>
        <w:rPr>
          <w:rFonts w:ascii="Verdana" w:hAnsi="Verdana"/>
          <w:b/>
        </w:rPr>
      </w:pPr>
    </w:p>
    <w:p w14:paraId="093AD232" w14:textId="77777777" w:rsidR="005448A7" w:rsidRDefault="005448A7" w:rsidP="009F2769">
      <w:pPr>
        <w:rPr>
          <w:rFonts w:ascii="Verdana" w:hAnsi="Verdana"/>
          <w:b/>
        </w:rPr>
      </w:pPr>
    </w:p>
    <w:sectPr w:rsidR="005448A7" w:rsidSect="00E370B6">
      <w:footerReference w:type="default" r:id="rId20"/>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D292" w14:textId="77777777" w:rsidR="009B395B" w:rsidRDefault="009B395B" w:rsidP="00E370B6">
      <w:r>
        <w:separator/>
      </w:r>
    </w:p>
  </w:endnote>
  <w:endnote w:type="continuationSeparator" w:id="0">
    <w:p w14:paraId="39C4C87A" w14:textId="77777777"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C879" w14:textId="77777777" w:rsidR="009B395B" w:rsidRDefault="00500503">
    <w:pPr>
      <w:pStyle w:val="Footer"/>
      <w:jc w:val="right"/>
    </w:pPr>
    <w:r>
      <w:fldChar w:fldCharType="begin"/>
    </w:r>
    <w:r>
      <w:instrText xml:space="preserve"> PAGE   \* MERGEFORMAT </w:instrText>
    </w:r>
    <w:r>
      <w:fldChar w:fldCharType="separate"/>
    </w:r>
    <w:r w:rsidR="001668C3">
      <w:rPr>
        <w:noProof/>
      </w:rPr>
      <w:t>6</w:t>
    </w:r>
    <w:r>
      <w:rPr>
        <w:noProof/>
      </w:rPr>
      <w:fldChar w:fldCharType="end"/>
    </w:r>
  </w:p>
  <w:p w14:paraId="2058AB84" w14:textId="77777777"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3D737" w14:textId="77777777" w:rsidR="009B395B" w:rsidRDefault="009B395B" w:rsidP="00E370B6">
      <w:r>
        <w:separator/>
      </w:r>
    </w:p>
  </w:footnote>
  <w:footnote w:type="continuationSeparator" w:id="0">
    <w:p w14:paraId="7083ACEB" w14:textId="77777777"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B4C"/>
    <w:multiLevelType w:val="multilevel"/>
    <w:tmpl w:val="CD523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87BB4"/>
    <w:multiLevelType w:val="hybridMultilevel"/>
    <w:tmpl w:val="0DC8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A3EB9"/>
    <w:multiLevelType w:val="hybridMultilevel"/>
    <w:tmpl w:val="F88E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D213D5"/>
    <w:multiLevelType w:val="hybridMultilevel"/>
    <w:tmpl w:val="0A2CB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CE54E2"/>
    <w:multiLevelType w:val="hybridMultilevel"/>
    <w:tmpl w:val="2E76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3197"/>
    <w:multiLevelType w:val="multilevel"/>
    <w:tmpl w:val="546C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B0132"/>
    <w:multiLevelType w:val="hybridMultilevel"/>
    <w:tmpl w:val="EE7463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15951D5"/>
    <w:multiLevelType w:val="multilevel"/>
    <w:tmpl w:val="209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E05CD"/>
    <w:multiLevelType w:val="hybridMultilevel"/>
    <w:tmpl w:val="5302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72812"/>
    <w:multiLevelType w:val="hybridMultilevel"/>
    <w:tmpl w:val="20C68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6128E"/>
    <w:multiLevelType w:val="hybridMultilevel"/>
    <w:tmpl w:val="FF68C0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33373"/>
    <w:multiLevelType w:val="hybridMultilevel"/>
    <w:tmpl w:val="12C219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15607"/>
    <w:multiLevelType w:val="hybridMultilevel"/>
    <w:tmpl w:val="476A288A"/>
    <w:lvl w:ilvl="0" w:tplc="605E5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FB2CBD"/>
    <w:multiLevelType w:val="hybridMultilevel"/>
    <w:tmpl w:val="09846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A34DDB"/>
    <w:multiLevelType w:val="hybridMultilevel"/>
    <w:tmpl w:val="0F361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2DBA"/>
    <w:multiLevelType w:val="multilevel"/>
    <w:tmpl w:val="DE3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17" w15:restartNumberingAfterBreak="0">
    <w:nsid w:val="4DBC65FD"/>
    <w:multiLevelType w:val="multilevel"/>
    <w:tmpl w:val="EE0A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930B5"/>
    <w:multiLevelType w:val="multilevel"/>
    <w:tmpl w:val="9EE4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C611D"/>
    <w:multiLevelType w:val="hybridMultilevel"/>
    <w:tmpl w:val="9FC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A7E2F"/>
    <w:multiLevelType w:val="hybridMultilevel"/>
    <w:tmpl w:val="B0961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E7D02"/>
    <w:multiLevelType w:val="hybridMultilevel"/>
    <w:tmpl w:val="1E26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00E14"/>
    <w:multiLevelType w:val="hybridMultilevel"/>
    <w:tmpl w:val="701C446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7D2A1D16">
      <w:start w:val="26"/>
      <w:numFmt w:val="bullet"/>
      <w:lvlText w:val="-"/>
      <w:lvlJc w:val="left"/>
      <w:pPr>
        <w:ind w:left="2880" w:hanging="360"/>
      </w:pPr>
      <w:rPr>
        <w:rFonts w:ascii="inherit" w:eastAsia="Times New Roman" w:hAnsi="inherit" w:cs="Calibri" w:hint="default"/>
        <w:sz w:val="24"/>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927E9"/>
    <w:multiLevelType w:val="hybridMultilevel"/>
    <w:tmpl w:val="B2143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6952787"/>
    <w:multiLevelType w:val="hybridMultilevel"/>
    <w:tmpl w:val="8656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A739F"/>
    <w:multiLevelType w:val="hybridMultilevel"/>
    <w:tmpl w:val="28D87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0836F7"/>
    <w:multiLevelType w:val="hybridMultilevel"/>
    <w:tmpl w:val="D23A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51C81"/>
    <w:multiLevelType w:val="hybridMultilevel"/>
    <w:tmpl w:val="7F8216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775D3E"/>
    <w:multiLevelType w:val="hybridMultilevel"/>
    <w:tmpl w:val="B5E83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E22F5"/>
    <w:multiLevelType w:val="multilevel"/>
    <w:tmpl w:val="AC409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F776E"/>
    <w:multiLevelType w:val="hybridMultilevel"/>
    <w:tmpl w:val="29F4B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294EAA"/>
    <w:multiLevelType w:val="multilevel"/>
    <w:tmpl w:val="7EE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
  </w:num>
  <w:num w:numId="4">
    <w:abstractNumId w:val="2"/>
  </w:num>
  <w:num w:numId="5">
    <w:abstractNumId w:val="18"/>
  </w:num>
  <w:num w:numId="6">
    <w:abstractNumId w:val="0"/>
  </w:num>
  <w:num w:numId="7">
    <w:abstractNumId w:val="20"/>
  </w:num>
  <w:num w:numId="8">
    <w:abstractNumId w:val="26"/>
  </w:num>
  <w:num w:numId="9">
    <w:abstractNumId w:val="21"/>
  </w:num>
  <w:num w:numId="10">
    <w:abstractNumId w:val="8"/>
  </w:num>
  <w:num w:numId="11">
    <w:abstractNumId w:val="5"/>
  </w:num>
  <w:num w:numId="12">
    <w:abstractNumId w:val="4"/>
  </w:num>
  <w:num w:numId="13">
    <w:abstractNumId w:val="29"/>
  </w:num>
  <w:num w:numId="14">
    <w:abstractNumId w:val="24"/>
  </w:num>
  <w:num w:numId="15">
    <w:abstractNumId w:val="17"/>
  </w:num>
  <w:num w:numId="16">
    <w:abstractNumId w:val="15"/>
  </w:num>
  <w:num w:numId="17">
    <w:abstractNumId w:val="31"/>
  </w:num>
  <w:num w:numId="18">
    <w:abstractNumId w:val="9"/>
  </w:num>
  <w:num w:numId="19">
    <w:abstractNumId w:val="19"/>
  </w:num>
  <w:num w:numId="20">
    <w:abstractNumId w:val="6"/>
  </w:num>
  <w:num w:numId="21">
    <w:abstractNumId w:val="22"/>
  </w:num>
  <w:num w:numId="22">
    <w:abstractNumId w:val="23"/>
  </w:num>
  <w:num w:numId="23">
    <w:abstractNumId w:val="25"/>
  </w:num>
  <w:num w:numId="24">
    <w:abstractNumId w:val="13"/>
  </w:num>
  <w:num w:numId="25">
    <w:abstractNumId w:val="28"/>
  </w:num>
  <w:num w:numId="26">
    <w:abstractNumId w:val="14"/>
  </w:num>
  <w:num w:numId="27">
    <w:abstractNumId w:val="27"/>
  </w:num>
  <w:num w:numId="28">
    <w:abstractNumId w:val="10"/>
  </w:num>
  <w:num w:numId="29">
    <w:abstractNumId w:val="21"/>
  </w:num>
  <w:num w:numId="30">
    <w:abstractNumId w:val="7"/>
  </w:num>
  <w:num w:numId="31">
    <w:abstractNumId w:val="11"/>
  </w:num>
  <w:num w:numId="32">
    <w:abstractNumId w:val="30"/>
  </w:num>
  <w:num w:numId="3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C2"/>
    <w:rsid w:val="00002C04"/>
    <w:rsid w:val="0000365C"/>
    <w:rsid w:val="000043C2"/>
    <w:rsid w:val="000046D2"/>
    <w:rsid w:val="000063D7"/>
    <w:rsid w:val="00006ACC"/>
    <w:rsid w:val="00007D47"/>
    <w:rsid w:val="00007FF2"/>
    <w:rsid w:val="00011E4A"/>
    <w:rsid w:val="00011ED6"/>
    <w:rsid w:val="0001417D"/>
    <w:rsid w:val="00015410"/>
    <w:rsid w:val="000201BC"/>
    <w:rsid w:val="000202FC"/>
    <w:rsid w:val="000212BB"/>
    <w:rsid w:val="00021958"/>
    <w:rsid w:val="00024588"/>
    <w:rsid w:val="00025110"/>
    <w:rsid w:val="00026C5E"/>
    <w:rsid w:val="000275A0"/>
    <w:rsid w:val="000303ED"/>
    <w:rsid w:val="0003083F"/>
    <w:rsid w:val="000308CC"/>
    <w:rsid w:val="000324D7"/>
    <w:rsid w:val="0004027A"/>
    <w:rsid w:val="000410B0"/>
    <w:rsid w:val="00043E0B"/>
    <w:rsid w:val="0005167B"/>
    <w:rsid w:val="00052A9C"/>
    <w:rsid w:val="000545B1"/>
    <w:rsid w:val="00054E33"/>
    <w:rsid w:val="00055B31"/>
    <w:rsid w:val="0005677C"/>
    <w:rsid w:val="00061E06"/>
    <w:rsid w:val="0006605E"/>
    <w:rsid w:val="000678F8"/>
    <w:rsid w:val="00070404"/>
    <w:rsid w:val="000732F5"/>
    <w:rsid w:val="00073EB8"/>
    <w:rsid w:val="000744FC"/>
    <w:rsid w:val="00074918"/>
    <w:rsid w:val="00075938"/>
    <w:rsid w:val="00077403"/>
    <w:rsid w:val="0008646F"/>
    <w:rsid w:val="00087017"/>
    <w:rsid w:val="0009069F"/>
    <w:rsid w:val="00091637"/>
    <w:rsid w:val="00095C6E"/>
    <w:rsid w:val="00096A11"/>
    <w:rsid w:val="00097A43"/>
    <w:rsid w:val="000A072A"/>
    <w:rsid w:val="000A14EF"/>
    <w:rsid w:val="000A200F"/>
    <w:rsid w:val="000A2F0B"/>
    <w:rsid w:val="000A6168"/>
    <w:rsid w:val="000B1B05"/>
    <w:rsid w:val="000B215E"/>
    <w:rsid w:val="000B2CF1"/>
    <w:rsid w:val="000B5C50"/>
    <w:rsid w:val="000B62F1"/>
    <w:rsid w:val="000B69BC"/>
    <w:rsid w:val="000B6DC7"/>
    <w:rsid w:val="000C0B8E"/>
    <w:rsid w:val="000C1580"/>
    <w:rsid w:val="000C242D"/>
    <w:rsid w:val="000C246A"/>
    <w:rsid w:val="000C26C0"/>
    <w:rsid w:val="000C414A"/>
    <w:rsid w:val="000C4396"/>
    <w:rsid w:val="000C6E3A"/>
    <w:rsid w:val="000D298F"/>
    <w:rsid w:val="000D3A65"/>
    <w:rsid w:val="000D6608"/>
    <w:rsid w:val="000D687D"/>
    <w:rsid w:val="000E34BD"/>
    <w:rsid w:val="000E5143"/>
    <w:rsid w:val="000E63E1"/>
    <w:rsid w:val="000E7886"/>
    <w:rsid w:val="000E7E7C"/>
    <w:rsid w:val="000F06BC"/>
    <w:rsid w:val="000F1AF2"/>
    <w:rsid w:val="000F2E4F"/>
    <w:rsid w:val="000F39EE"/>
    <w:rsid w:val="000F3A0B"/>
    <w:rsid w:val="000F5320"/>
    <w:rsid w:val="000F56D4"/>
    <w:rsid w:val="00103285"/>
    <w:rsid w:val="001101DB"/>
    <w:rsid w:val="0011174A"/>
    <w:rsid w:val="00111BCE"/>
    <w:rsid w:val="001133EC"/>
    <w:rsid w:val="0011346B"/>
    <w:rsid w:val="001179D9"/>
    <w:rsid w:val="001212CC"/>
    <w:rsid w:val="001218E7"/>
    <w:rsid w:val="00122B37"/>
    <w:rsid w:val="001236EA"/>
    <w:rsid w:val="00124D72"/>
    <w:rsid w:val="001258FA"/>
    <w:rsid w:val="00127A33"/>
    <w:rsid w:val="00127AFA"/>
    <w:rsid w:val="00130562"/>
    <w:rsid w:val="0013172A"/>
    <w:rsid w:val="00135B30"/>
    <w:rsid w:val="0014000D"/>
    <w:rsid w:val="00142A4C"/>
    <w:rsid w:val="00143CE7"/>
    <w:rsid w:val="00147374"/>
    <w:rsid w:val="00153356"/>
    <w:rsid w:val="00156E54"/>
    <w:rsid w:val="00160A2D"/>
    <w:rsid w:val="00162625"/>
    <w:rsid w:val="00162857"/>
    <w:rsid w:val="0016653A"/>
    <w:rsid w:val="001668C3"/>
    <w:rsid w:val="00167AAE"/>
    <w:rsid w:val="00170799"/>
    <w:rsid w:val="00172C84"/>
    <w:rsid w:val="00174540"/>
    <w:rsid w:val="00175346"/>
    <w:rsid w:val="00176EDB"/>
    <w:rsid w:val="001800E2"/>
    <w:rsid w:val="00181F45"/>
    <w:rsid w:val="00183A1B"/>
    <w:rsid w:val="001841EC"/>
    <w:rsid w:val="001841EF"/>
    <w:rsid w:val="00184430"/>
    <w:rsid w:val="0018551B"/>
    <w:rsid w:val="001861B6"/>
    <w:rsid w:val="00187CA0"/>
    <w:rsid w:val="00187E20"/>
    <w:rsid w:val="00187E9D"/>
    <w:rsid w:val="0019283F"/>
    <w:rsid w:val="001938A2"/>
    <w:rsid w:val="001942C9"/>
    <w:rsid w:val="001A602B"/>
    <w:rsid w:val="001A61B6"/>
    <w:rsid w:val="001A651F"/>
    <w:rsid w:val="001B0FB2"/>
    <w:rsid w:val="001B2FDA"/>
    <w:rsid w:val="001B3331"/>
    <w:rsid w:val="001B568A"/>
    <w:rsid w:val="001B5E14"/>
    <w:rsid w:val="001B698C"/>
    <w:rsid w:val="001B7024"/>
    <w:rsid w:val="001C2723"/>
    <w:rsid w:val="001C5C19"/>
    <w:rsid w:val="001C6F90"/>
    <w:rsid w:val="001C75B7"/>
    <w:rsid w:val="001D1667"/>
    <w:rsid w:val="001D1874"/>
    <w:rsid w:val="001D1A5E"/>
    <w:rsid w:val="001D410A"/>
    <w:rsid w:val="001E0B56"/>
    <w:rsid w:val="001E4B99"/>
    <w:rsid w:val="001E5FB8"/>
    <w:rsid w:val="001E6E14"/>
    <w:rsid w:val="001F3825"/>
    <w:rsid w:val="001F4530"/>
    <w:rsid w:val="001F4791"/>
    <w:rsid w:val="002020F5"/>
    <w:rsid w:val="002023E1"/>
    <w:rsid w:val="00203F24"/>
    <w:rsid w:val="00204993"/>
    <w:rsid w:val="00205B4B"/>
    <w:rsid w:val="0020670E"/>
    <w:rsid w:val="00206D21"/>
    <w:rsid w:val="00207D59"/>
    <w:rsid w:val="002109EA"/>
    <w:rsid w:val="00213B5F"/>
    <w:rsid w:val="002142AD"/>
    <w:rsid w:val="002145FC"/>
    <w:rsid w:val="0021465E"/>
    <w:rsid w:val="00220029"/>
    <w:rsid w:val="002201FE"/>
    <w:rsid w:val="002203E3"/>
    <w:rsid w:val="00220AB8"/>
    <w:rsid w:val="00221EBC"/>
    <w:rsid w:val="00227689"/>
    <w:rsid w:val="00231526"/>
    <w:rsid w:val="00231A38"/>
    <w:rsid w:val="00233BC2"/>
    <w:rsid w:val="00234000"/>
    <w:rsid w:val="00241BF8"/>
    <w:rsid w:val="00242196"/>
    <w:rsid w:val="002423C1"/>
    <w:rsid w:val="00246FC3"/>
    <w:rsid w:val="00252747"/>
    <w:rsid w:val="002547EF"/>
    <w:rsid w:val="002549B5"/>
    <w:rsid w:val="00257911"/>
    <w:rsid w:val="00260C5E"/>
    <w:rsid w:val="0026237C"/>
    <w:rsid w:val="0026385D"/>
    <w:rsid w:val="00264FEC"/>
    <w:rsid w:val="00272CC4"/>
    <w:rsid w:val="002741DF"/>
    <w:rsid w:val="00276ADF"/>
    <w:rsid w:val="0027742B"/>
    <w:rsid w:val="002817BA"/>
    <w:rsid w:val="002817FA"/>
    <w:rsid w:val="0028191D"/>
    <w:rsid w:val="0028196C"/>
    <w:rsid w:val="002839B1"/>
    <w:rsid w:val="00283F1F"/>
    <w:rsid w:val="002850AF"/>
    <w:rsid w:val="0028511D"/>
    <w:rsid w:val="00285FC3"/>
    <w:rsid w:val="00286800"/>
    <w:rsid w:val="00287335"/>
    <w:rsid w:val="00287B1D"/>
    <w:rsid w:val="002910D9"/>
    <w:rsid w:val="00295B8E"/>
    <w:rsid w:val="0029799B"/>
    <w:rsid w:val="00297E73"/>
    <w:rsid w:val="002A0346"/>
    <w:rsid w:val="002A149C"/>
    <w:rsid w:val="002A2B95"/>
    <w:rsid w:val="002A31CB"/>
    <w:rsid w:val="002A34EE"/>
    <w:rsid w:val="002A4BE4"/>
    <w:rsid w:val="002A55B2"/>
    <w:rsid w:val="002A56A4"/>
    <w:rsid w:val="002A5D82"/>
    <w:rsid w:val="002A6943"/>
    <w:rsid w:val="002A7DBF"/>
    <w:rsid w:val="002B23FB"/>
    <w:rsid w:val="002B3050"/>
    <w:rsid w:val="002B3612"/>
    <w:rsid w:val="002B6A55"/>
    <w:rsid w:val="002C0B3D"/>
    <w:rsid w:val="002C318B"/>
    <w:rsid w:val="002C3CEE"/>
    <w:rsid w:val="002C55CB"/>
    <w:rsid w:val="002C6721"/>
    <w:rsid w:val="002D0D51"/>
    <w:rsid w:val="002D161C"/>
    <w:rsid w:val="002D1B26"/>
    <w:rsid w:val="002D229E"/>
    <w:rsid w:val="002D2811"/>
    <w:rsid w:val="002D3115"/>
    <w:rsid w:val="002D3704"/>
    <w:rsid w:val="002E08C0"/>
    <w:rsid w:val="002E1F51"/>
    <w:rsid w:val="002E2644"/>
    <w:rsid w:val="002E3E21"/>
    <w:rsid w:val="002E69C9"/>
    <w:rsid w:val="002F04EF"/>
    <w:rsid w:val="002F1A23"/>
    <w:rsid w:val="002F2AFD"/>
    <w:rsid w:val="002F30BF"/>
    <w:rsid w:val="002F4261"/>
    <w:rsid w:val="002F7A46"/>
    <w:rsid w:val="00302943"/>
    <w:rsid w:val="00305679"/>
    <w:rsid w:val="003112EC"/>
    <w:rsid w:val="00311CE7"/>
    <w:rsid w:val="00312340"/>
    <w:rsid w:val="00314844"/>
    <w:rsid w:val="00315C6F"/>
    <w:rsid w:val="003174C7"/>
    <w:rsid w:val="003213DF"/>
    <w:rsid w:val="00321E26"/>
    <w:rsid w:val="003220F9"/>
    <w:rsid w:val="003229F4"/>
    <w:rsid w:val="0032557D"/>
    <w:rsid w:val="00326380"/>
    <w:rsid w:val="00327095"/>
    <w:rsid w:val="00330774"/>
    <w:rsid w:val="00330995"/>
    <w:rsid w:val="0033351C"/>
    <w:rsid w:val="00333B00"/>
    <w:rsid w:val="003369AD"/>
    <w:rsid w:val="00337290"/>
    <w:rsid w:val="003426C0"/>
    <w:rsid w:val="0034272D"/>
    <w:rsid w:val="00342E95"/>
    <w:rsid w:val="003463A5"/>
    <w:rsid w:val="00347242"/>
    <w:rsid w:val="00347A74"/>
    <w:rsid w:val="003531A8"/>
    <w:rsid w:val="003552A6"/>
    <w:rsid w:val="00355661"/>
    <w:rsid w:val="0036001D"/>
    <w:rsid w:val="003619C5"/>
    <w:rsid w:val="0036205A"/>
    <w:rsid w:val="003623BC"/>
    <w:rsid w:val="00362E34"/>
    <w:rsid w:val="00363677"/>
    <w:rsid w:val="003654A9"/>
    <w:rsid w:val="00366B75"/>
    <w:rsid w:val="003673B9"/>
    <w:rsid w:val="00367ADE"/>
    <w:rsid w:val="00370219"/>
    <w:rsid w:val="003719BD"/>
    <w:rsid w:val="00371A75"/>
    <w:rsid w:val="003735C3"/>
    <w:rsid w:val="00374FF9"/>
    <w:rsid w:val="003753C9"/>
    <w:rsid w:val="00375D53"/>
    <w:rsid w:val="003801F0"/>
    <w:rsid w:val="00381CAA"/>
    <w:rsid w:val="00385463"/>
    <w:rsid w:val="003901F8"/>
    <w:rsid w:val="00390664"/>
    <w:rsid w:val="00390E61"/>
    <w:rsid w:val="00392AB8"/>
    <w:rsid w:val="003933C3"/>
    <w:rsid w:val="003964C2"/>
    <w:rsid w:val="00396D5F"/>
    <w:rsid w:val="003A042F"/>
    <w:rsid w:val="003A14A7"/>
    <w:rsid w:val="003A33DF"/>
    <w:rsid w:val="003A4642"/>
    <w:rsid w:val="003B06EB"/>
    <w:rsid w:val="003B1337"/>
    <w:rsid w:val="003B4E91"/>
    <w:rsid w:val="003B5512"/>
    <w:rsid w:val="003B5BD6"/>
    <w:rsid w:val="003C2996"/>
    <w:rsid w:val="003C4D79"/>
    <w:rsid w:val="003C5926"/>
    <w:rsid w:val="003C594C"/>
    <w:rsid w:val="003C66E3"/>
    <w:rsid w:val="003D1008"/>
    <w:rsid w:val="003D1755"/>
    <w:rsid w:val="003D3391"/>
    <w:rsid w:val="003E20A6"/>
    <w:rsid w:val="003F06FB"/>
    <w:rsid w:val="003F26D2"/>
    <w:rsid w:val="003F3080"/>
    <w:rsid w:val="003F37D5"/>
    <w:rsid w:val="003F381A"/>
    <w:rsid w:val="003F626F"/>
    <w:rsid w:val="003F68B4"/>
    <w:rsid w:val="0040325F"/>
    <w:rsid w:val="00404FBD"/>
    <w:rsid w:val="004062F3"/>
    <w:rsid w:val="00410EBE"/>
    <w:rsid w:val="0041326F"/>
    <w:rsid w:val="00413321"/>
    <w:rsid w:val="00414038"/>
    <w:rsid w:val="004163DC"/>
    <w:rsid w:val="004209E2"/>
    <w:rsid w:val="00424989"/>
    <w:rsid w:val="00424C3A"/>
    <w:rsid w:val="004252A6"/>
    <w:rsid w:val="00426E21"/>
    <w:rsid w:val="00434651"/>
    <w:rsid w:val="0044418F"/>
    <w:rsid w:val="0044540D"/>
    <w:rsid w:val="00447D34"/>
    <w:rsid w:val="00450013"/>
    <w:rsid w:val="00450918"/>
    <w:rsid w:val="0045386F"/>
    <w:rsid w:val="00453C27"/>
    <w:rsid w:val="00454FD6"/>
    <w:rsid w:val="00456260"/>
    <w:rsid w:val="00456B0C"/>
    <w:rsid w:val="00456D6A"/>
    <w:rsid w:val="00460A7D"/>
    <w:rsid w:val="00461BBA"/>
    <w:rsid w:val="0046252D"/>
    <w:rsid w:val="0046370B"/>
    <w:rsid w:val="00465A76"/>
    <w:rsid w:val="00465D7D"/>
    <w:rsid w:val="00466B01"/>
    <w:rsid w:val="004701D1"/>
    <w:rsid w:val="004706BE"/>
    <w:rsid w:val="004733BE"/>
    <w:rsid w:val="00476496"/>
    <w:rsid w:val="00476ACE"/>
    <w:rsid w:val="00477EE7"/>
    <w:rsid w:val="0048034C"/>
    <w:rsid w:val="004806DF"/>
    <w:rsid w:val="0048244E"/>
    <w:rsid w:val="00482901"/>
    <w:rsid w:val="00482FCF"/>
    <w:rsid w:val="00487A7C"/>
    <w:rsid w:val="00487EE0"/>
    <w:rsid w:val="0049032C"/>
    <w:rsid w:val="004908F2"/>
    <w:rsid w:val="00495AF4"/>
    <w:rsid w:val="00496DE4"/>
    <w:rsid w:val="00497408"/>
    <w:rsid w:val="004A01F9"/>
    <w:rsid w:val="004A33A5"/>
    <w:rsid w:val="004A3B74"/>
    <w:rsid w:val="004A55B0"/>
    <w:rsid w:val="004A7190"/>
    <w:rsid w:val="004A7702"/>
    <w:rsid w:val="004B1F89"/>
    <w:rsid w:val="004B404E"/>
    <w:rsid w:val="004B40BA"/>
    <w:rsid w:val="004B487A"/>
    <w:rsid w:val="004B576F"/>
    <w:rsid w:val="004B5C4B"/>
    <w:rsid w:val="004B6B5D"/>
    <w:rsid w:val="004B7ACF"/>
    <w:rsid w:val="004C3362"/>
    <w:rsid w:val="004C3662"/>
    <w:rsid w:val="004C371F"/>
    <w:rsid w:val="004C70A7"/>
    <w:rsid w:val="004D1E13"/>
    <w:rsid w:val="004D2E4B"/>
    <w:rsid w:val="004D718C"/>
    <w:rsid w:val="004D7346"/>
    <w:rsid w:val="004D7BE0"/>
    <w:rsid w:val="004E10F3"/>
    <w:rsid w:val="004E2656"/>
    <w:rsid w:val="004E4F05"/>
    <w:rsid w:val="004E563A"/>
    <w:rsid w:val="004F2901"/>
    <w:rsid w:val="004F3F40"/>
    <w:rsid w:val="004F63F9"/>
    <w:rsid w:val="004F7C9F"/>
    <w:rsid w:val="00500503"/>
    <w:rsid w:val="00500B56"/>
    <w:rsid w:val="00501782"/>
    <w:rsid w:val="0050490E"/>
    <w:rsid w:val="0050756F"/>
    <w:rsid w:val="00510648"/>
    <w:rsid w:val="00511930"/>
    <w:rsid w:val="0051222D"/>
    <w:rsid w:val="00512935"/>
    <w:rsid w:val="00513921"/>
    <w:rsid w:val="00516362"/>
    <w:rsid w:val="00516D14"/>
    <w:rsid w:val="0052036B"/>
    <w:rsid w:val="0052090F"/>
    <w:rsid w:val="00522A1B"/>
    <w:rsid w:val="0052375D"/>
    <w:rsid w:val="00523CB4"/>
    <w:rsid w:val="0052538A"/>
    <w:rsid w:val="00531190"/>
    <w:rsid w:val="005334AF"/>
    <w:rsid w:val="00534EB6"/>
    <w:rsid w:val="00535F63"/>
    <w:rsid w:val="00537582"/>
    <w:rsid w:val="00537AE0"/>
    <w:rsid w:val="0054054D"/>
    <w:rsid w:val="00541B9B"/>
    <w:rsid w:val="005440FA"/>
    <w:rsid w:val="005448A7"/>
    <w:rsid w:val="00544B6D"/>
    <w:rsid w:val="005454F5"/>
    <w:rsid w:val="00550E17"/>
    <w:rsid w:val="00552254"/>
    <w:rsid w:val="005528D6"/>
    <w:rsid w:val="00552928"/>
    <w:rsid w:val="005529AC"/>
    <w:rsid w:val="00553362"/>
    <w:rsid w:val="00554AF7"/>
    <w:rsid w:val="00556404"/>
    <w:rsid w:val="0055781B"/>
    <w:rsid w:val="00560260"/>
    <w:rsid w:val="0056382C"/>
    <w:rsid w:val="0056559A"/>
    <w:rsid w:val="005666A8"/>
    <w:rsid w:val="00567D08"/>
    <w:rsid w:val="00573610"/>
    <w:rsid w:val="00574E8F"/>
    <w:rsid w:val="00576D11"/>
    <w:rsid w:val="00582F8B"/>
    <w:rsid w:val="005830F2"/>
    <w:rsid w:val="00586571"/>
    <w:rsid w:val="00587EF8"/>
    <w:rsid w:val="00590FE1"/>
    <w:rsid w:val="00591541"/>
    <w:rsid w:val="0059159A"/>
    <w:rsid w:val="00591C06"/>
    <w:rsid w:val="00595471"/>
    <w:rsid w:val="005A5839"/>
    <w:rsid w:val="005A5CBD"/>
    <w:rsid w:val="005A6A2F"/>
    <w:rsid w:val="005A6F95"/>
    <w:rsid w:val="005A76F2"/>
    <w:rsid w:val="005A7A2A"/>
    <w:rsid w:val="005A7EFF"/>
    <w:rsid w:val="005B109E"/>
    <w:rsid w:val="005B2390"/>
    <w:rsid w:val="005B3A0E"/>
    <w:rsid w:val="005B4D56"/>
    <w:rsid w:val="005B552A"/>
    <w:rsid w:val="005B71A9"/>
    <w:rsid w:val="005B7DD2"/>
    <w:rsid w:val="005C0799"/>
    <w:rsid w:val="005C1B35"/>
    <w:rsid w:val="005C47D1"/>
    <w:rsid w:val="005C49E6"/>
    <w:rsid w:val="005C52B1"/>
    <w:rsid w:val="005C5F2A"/>
    <w:rsid w:val="005D108B"/>
    <w:rsid w:val="005D33A8"/>
    <w:rsid w:val="005D34CC"/>
    <w:rsid w:val="005D57CE"/>
    <w:rsid w:val="005D7A1F"/>
    <w:rsid w:val="005E0578"/>
    <w:rsid w:val="005E2814"/>
    <w:rsid w:val="005E3589"/>
    <w:rsid w:val="005E3BB9"/>
    <w:rsid w:val="005F056B"/>
    <w:rsid w:val="005F18D4"/>
    <w:rsid w:val="005F6CE1"/>
    <w:rsid w:val="00607220"/>
    <w:rsid w:val="0061081F"/>
    <w:rsid w:val="00611741"/>
    <w:rsid w:val="00613ADF"/>
    <w:rsid w:val="006157A1"/>
    <w:rsid w:val="00615ECB"/>
    <w:rsid w:val="00617FDB"/>
    <w:rsid w:val="00621798"/>
    <w:rsid w:val="006275A2"/>
    <w:rsid w:val="00627757"/>
    <w:rsid w:val="006305FD"/>
    <w:rsid w:val="0063096C"/>
    <w:rsid w:val="00630BFE"/>
    <w:rsid w:val="00632D90"/>
    <w:rsid w:val="00633A08"/>
    <w:rsid w:val="006345B4"/>
    <w:rsid w:val="006425E9"/>
    <w:rsid w:val="006465A6"/>
    <w:rsid w:val="006538DD"/>
    <w:rsid w:val="00653F29"/>
    <w:rsid w:val="006542B8"/>
    <w:rsid w:val="006561E1"/>
    <w:rsid w:val="00656300"/>
    <w:rsid w:val="00657703"/>
    <w:rsid w:val="00663885"/>
    <w:rsid w:val="00666ED1"/>
    <w:rsid w:val="006715FE"/>
    <w:rsid w:val="00672435"/>
    <w:rsid w:val="00673881"/>
    <w:rsid w:val="00673B7E"/>
    <w:rsid w:val="00673F3E"/>
    <w:rsid w:val="00677A6C"/>
    <w:rsid w:val="00682A03"/>
    <w:rsid w:val="00683C20"/>
    <w:rsid w:val="00684085"/>
    <w:rsid w:val="0068578C"/>
    <w:rsid w:val="00685A88"/>
    <w:rsid w:val="00686DBC"/>
    <w:rsid w:val="006932F4"/>
    <w:rsid w:val="006950AB"/>
    <w:rsid w:val="00697697"/>
    <w:rsid w:val="006978D8"/>
    <w:rsid w:val="00697A8A"/>
    <w:rsid w:val="00697DFE"/>
    <w:rsid w:val="006A29BE"/>
    <w:rsid w:val="006A386B"/>
    <w:rsid w:val="006A40C5"/>
    <w:rsid w:val="006A475E"/>
    <w:rsid w:val="006A499C"/>
    <w:rsid w:val="006A74E3"/>
    <w:rsid w:val="006B03A7"/>
    <w:rsid w:val="006B1CAC"/>
    <w:rsid w:val="006B3846"/>
    <w:rsid w:val="006B3A94"/>
    <w:rsid w:val="006B784B"/>
    <w:rsid w:val="006C1BC6"/>
    <w:rsid w:val="006C2DCE"/>
    <w:rsid w:val="006C2EE7"/>
    <w:rsid w:val="006C5C6A"/>
    <w:rsid w:val="006C6C78"/>
    <w:rsid w:val="006C717A"/>
    <w:rsid w:val="006C7C09"/>
    <w:rsid w:val="006D202B"/>
    <w:rsid w:val="006D29B2"/>
    <w:rsid w:val="006E07A5"/>
    <w:rsid w:val="006E43D2"/>
    <w:rsid w:val="006E57A8"/>
    <w:rsid w:val="006F0306"/>
    <w:rsid w:val="006F074E"/>
    <w:rsid w:val="007003FE"/>
    <w:rsid w:val="007010B1"/>
    <w:rsid w:val="00702B84"/>
    <w:rsid w:val="00710C9E"/>
    <w:rsid w:val="00720659"/>
    <w:rsid w:val="00720F09"/>
    <w:rsid w:val="00722D8C"/>
    <w:rsid w:val="007235EE"/>
    <w:rsid w:val="00723ED2"/>
    <w:rsid w:val="00724AD2"/>
    <w:rsid w:val="007278E8"/>
    <w:rsid w:val="00730643"/>
    <w:rsid w:val="00735598"/>
    <w:rsid w:val="00742EB5"/>
    <w:rsid w:val="00744F7D"/>
    <w:rsid w:val="00744FD6"/>
    <w:rsid w:val="007454E6"/>
    <w:rsid w:val="0074561F"/>
    <w:rsid w:val="007555F9"/>
    <w:rsid w:val="00757637"/>
    <w:rsid w:val="007616ED"/>
    <w:rsid w:val="00762E1A"/>
    <w:rsid w:val="00784238"/>
    <w:rsid w:val="00785E80"/>
    <w:rsid w:val="007860D6"/>
    <w:rsid w:val="00790117"/>
    <w:rsid w:val="00792242"/>
    <w:rsid w:val="00793E0B"/>
    <w:rsid w:val="007949C0"/>
    <w:rsid w:val="0079667B"/>
    <w:rsid w:val="007968B8"/>
    <w:rsid w:val="00796A60"/>
    <w:rsid w:val="007A0527"/>
    <w:rsid w:val="007A169A"/>
    <w:rsid w:val="007A2A0F"/>
    <w:rsid w:val="007A31CE"/>
    <w:rsid w:val="007A320A"/>
    <w:rsid w:val="007A3652"/>
    <w:rsid w:val="007A3A35"/>
    <w:rsid w:val="007A5839"/>
    <w:rsid w:val="007A7279"/>
    <w:rsid w:val="007B1E87"/>
    <w:rsid w:val="007B2A02"/>
    <w:rsid w:val="007B49F6"/>
    <w:rsid w:val="007B5FA7"/>
    <w:rsid w:val="007C0937"/>
    <w:rsid w:val="007C40AB"/>
    <w:rsid w:val="007C6ECA"/>
    <w:rsid w:val="007C6EF2"/>
    <w:rsid w:val="007D1BC0"/>
    <w:rsid w:val="007D3108"/>
    <w:rsid w:val="007E0ED9"/>
    <w:rsid w:val="007E15C5"/>
    <w:rsid w:val="007E37E6"/>
    <w:rsid w:val="007F114C"/>
    <w:rsid w:val="007F159A"/>
    <w:rsid w:val="007F3B16"/>
    <w:rsid w:val="007F5245"/>
    <w:rsid w:val="007F6AAA"/>
    <w:rsid w:val="007F787D"/>
    <w:rsid w:val="00801151"/>
    <w:rsid w:val="00803272"/>
    <w:rsid w:val="00803D49"/>
    <w:rsid w:val="008044EE"/>
    <w:rsid w:val="00805196"/>
    <w:rsid w:val="00807E67"/>
    <w:rsid w:val="008125FF"/>
    <w:rsid w:val="0081297C"/>
    <w:rsid w:val="00812F4F"/>
    <w:rsid w:val="00814142"/>
    <w:rsid w:val="008158A6"/>
    <w:rsid w:val="00816B4A"/>
    <w:rsid w:val="00820782"/>
    <w:rsid w:val="00822FD8"/>
    <w:rsid w:val="0082380A"/>
    <w:rsid w:val="00830E77"/>
    <w:rsid w:val="008331EC"/>
    <w:rsid w:val="00837506"/>
    <w:rsid w:val="00840ABF"/>
    <w:rsid w:val="0084261E"/>
    <w:rsid w:val="008450A2"/>
    <w:rsid w:val="008454FA"/>
    <w:rsid w:val="0084558E"/>
    <w:rsid w:val="008455BD"/>
    <w:rsid w:val="00846831"/>
    <w:rsid w:val="008475B3"/>
    <w:rsid w:val="00855F59"/>
    <w:rsid w:val="008560BD"/>
    <w:rsid w:val="00861921"/>
    <w:rsid w:val="00865D57"/>
    <w:rsid w:val="00865DC5"/>
    <w:rsid w:val="00866218"/>
    <w:rsid w:val="00870A79"/>
    <w:rsid w:val="00870B35"/>
    <w:rsid w:val="008729E0"/>
    <w:rsid w:val="008736FC"/>
    <w:rsid w:val="0087483A"/>
    <w:rsid w:val="008753D6"/>
    <w:rsid w:val="008754F1"/>
    <w:rsid w:val="00875F4D"/>
    <w:rsid w:val="00876F41"/>
    <w:rsid w:val="00877A02"/>
    <w:rsid w:val="00887089"/>
    <w:rsid w:val="00890376"/>
    <w:rsid w:val="00890870"/>
    <w:rsid w:val="008920C4"/>
    <w:rsid w:val="00893D9E"/>
    <w:rsid w:val="008942F6"/>
    <w:rsid w:val="00894805"/>
    <w:rsid w:val="00894881"/>
    <w:rsid w:val="00895139"/>
    <w:rsid w:val="00895BDE"/>
    <w:rsid w:val="00897789"/>
    <w:rsid w:val="008979AB"/>
    <w:rsid w:val="008A0459"/>
    <w:rsid w:val="008A2653"/>
    <w:rsid w:val="008A2826"/>
    <w:rsid w:val="008A60F4"/>
    <w:rsid w:val="008B298D"/>
    <w:rsid w:val="008B444D"/>
    <w:rsid w:val="008B48C4"/>
    <w:rsid w:val="008B58C9"/>
    <w:rsid w:val="008B6701"/>
    <w:rsid w:val="008B700D"/>
    <w:rsid w:val="008B7CE2"/>
    <w:rsid w:val="008C01A0"/>
    <w:rsid w:val="008C1728"/>
    <w:rsid w:val="008C1AF4"/>
    <w:rsid w:val="008C3B22"/>
    <w:rsid w:val="008C5039"/>
    <w:rsid w:val="008C5E0F"/>
    <w:rsid w:val="008C6F2B"/>
    <w:rsid w:val="008D11CC"/>
    <w:rsid w:val="008D2408"/>
    <w:rsid w:val="008D3BEA"/>
    <w:rsid w:val="008D3D39"/>
    <w:rsid w:val="008D6348"/>
    <w:rsid w:val="008D663C"/>
    <w:rsid w:val="008E171D"/>
    <w:rsid w:val="008E3E23"/>
    <w:rsid w:val="008E5D16"/>
    <w:rsid w:val="008E5EE2"/>
    <w:rsid w:val="008E6E35"/>
    <w:rsid w:val="008E79D4"/>
    <w:rsid w:val="00900A32"/>
    <w:rsid w:val="00901154"/>
    <w:rsid w:val="009013BB"/>
    <w:rsid w:val="009066FE"/>
    <w:rsid w:val="00907CA8"/>
    <w:rsid w:val="00910D23"/>
    <w:rsid w:val="0091294F"/>
    <w:rsid w:val="00913F0D"/>
    <w:rsid w:val="009140E9"/>
    <w:rsid w:val="0091517F"/>
    <w:rsid w:val="0091680B"/>
    <w:rsid w:val="0091769B"/>
    <w:rsid w:val="00925951"/>
    <w:rsid w:val="00927C8A"/>
    <w:rsid w:val="00934992"/>
    <w:rsid w:val="00935533"/>
    <w:rsid w:val="0093609B"/>
    <w:rsid w:val="009365C6"/>
    <w:rsid w:val="00941E73"/>
    <w:rsid w:val="00942240"/>
    <w:rsid w:val="00942716"/>
    <w:rsid w:val="00942904"/>
    <w:rsid w:val="00942BB3"/>
    <w:rsid w:val="00942EBF"/>
    <w:rsid w:val="00946779"/>
    <w:rsid w:val="00946A11"/>
    <w:rsid w:val="00946EA0"/>
    <w:rsid w:val="00947352"/>
    <w:rsid w:val="00954DB2"/>
    <w:rsid w:val="00955895"/>
    <w:rsid w:val="00960205"/>
    <w:rsid w:val="00960C54"/>
    <w:rsid w:val="00961C76"/>
    <w:rsid w:val="0096251A"/>
    <w:rsid w:val="00962CC6"/>
    <w:rsid w:val="0096456F"/>
    <w:rsid w:val="00967ED3"/>
    <w:rsid w:val="00972756"/>
    <w:rsid w:val="009746BC"/>
    <w:rsid w:val="0097618A"/>
    <w:rsid w:val="00984002"/>
    <w:rsid w:val="00984DD1"/>
    <w:rsid w:val="00985AD5"/>
    <w:rsid w:val="00991A8D"/>
    <w:rsid w:val="00992260"/>
    <w:rsid w:val="009928A4"/>
    <w:rsid w:val="00993947"/>
    <w:rsid w:val="00993CC1"/>
    <w:rsid w:val="00993CF4"/>
    <w:rsid w:val="009957D6"/>
    <w:rsid w:val="009A0E10"/>
    <w:rsid w:val="009A1250"/>
    <w:rsid w:val="009A2C3E"/>
    <w:rsid w:val="009A2ECD"/>
    <w:rsid w:val="009A55CB"/>
    <w:rsid w:val="009A56C0"/>
    <w:rsid w:val="009A6D8A"/>
    <w:rsid w:val="009A7262"/>
    <w:rsid w:val="009B0828"/>
    <w:rsid w:val="009B395B"/>
    <w:rsid w:val="009B43E8"/>
    <w:rsid w:val="009B553A"/>
    <w:rsid w:val="009C1C0C"/>
    <w:rsid w:val="009C256E"/>
    <w:rsid w:val="009C2B0F"/>
    <w:rsid w:val="009C383A"/>
    <w:rsid w:val="009C4ED4"/>
    <w:rsid w:val="009D0CE2"/>
    <w:rsid w:val="009D359D"/>
    <w:rsid w:val="009D386C"/>
    <w:rsid w:val="009D39FB"/>
    <w:rsid w:val="009D4158"/>
    <w:rsid w:val="009D4EB2"/>
    <w:rsid w:val="009D5C57"/>
    <w:rsid w:val="009D75A3"/>
    <w:rsid w:val="009E0730"/>
    <w:rsid w:val="009E0DE4"/>
    <w:rsid w:val="009E10EE"/>
    <w:rsid w:val="009E46C1"/>
    <w:rsid w:val="009E54AF"/>
    <w:rsid w:val="009E5969"/>
    <w:rsid w:val="009E5DB2"/>
    <w:rsid w:val="009E6151"/>
    <w:rsid w:val="009E6A1E"/>
    <w:rsid w:val="009F2446"/>
    <w:rsid w:val="009F2715"/>
    <w:rsid w:val="009F2769"/>
    <w:rsid w:val="009F378F"/>
    <w:rsid w:val="009F4E64"/>
    <w:rsid w:val="009F54BD"/>
    <w:rsid w:val="00A00364"/>
    <w:rsid w:val="00A0238B"/>
    <w:rsid w:val="00A06560"/>
    <w:rsid w:val="00A111F0"/>
    <w:rsid w:val="00A1212C"/>
    <w:rsid w:val="00A13634"/>
    <w:rsid w:val="00A1630B"/>
    <w:rsid w:val="00A24362"/>
    <w:rsid w:val="00A251A8"/>
    <w:rsid w:val="00A251E3"/>
    <w:rsid w:val="00A263E2"/>
    <w:rsid w:val="00A27C99"/>
    <w:rsid w:val="00A27CCF"/>
    <w:rsid w:val="00A324D7"/>
    <w:rsid w:val="00A3311C"/>
    <w:rsid w:val="00A36304"/>
    <w:rsid w:val="00A3675E"/>
    <w:rsid w:val="00A36C62"/>
    <w:rsid w:val="00A36DA4"/>
    <w:rsid w:val="00A40A9C"/>
    <w:rsid w:val="00A41C46"/>
    <w:rsid w:val="00A43C35"/>
    <w:rsid w:val="00A44B32"/>
    <w:rsid w:val="00A4586B"/>
    <w:rsid w:val="00A47ACE"/>
    <w:rsid w:val="00A50244"/>
    <w:rsid w:val="00A55F59"/>
    <w:rsid w:val="00A56489"/>
    <w:rsid w:val="00A579C2"/>
    <w:rsid w:val="00A619FF"/>
    <w:rsid w:val="00A64397"/>
    <w:rsid w:val="00A649C5"/>
    <w:rsid w:val="00A651DA"/>
    <w:rsid w:val="00A66005"/>
    <w:rsid w:val="00A670C5"/>
    <w:rsid w:val="00A70118"/>
    <w:rsid w:val="00A718F5"/>
    <w:rsid w:val="00A71953"/>
    <w:rsid w:val="00A73132"/>
    <w:rsid w:val="00A733BA"/>
    <w:rsid w:val="00A8214D"/>
    <w:rsid w:val="00A84495"/>
    <w:rsid w:val="00A8472C"/>
    <w:rsid w:val="00A84A02"/>
    <w:rsid w:val="00A8623F"/>
    <w:rsid w:val="00A9020B"/>
    <w:rsid w:val="00A93200"/>
    <w:rsid w:val="00A95A69"/>
    <w:rsid w:val="00AA1EF8"/>
    <w:rsid w:val="00AA4AA2"/>
    <w:rsid w:val="00AA5190"/>
    <w:rsid w:val="00AA5660"/>
    <w:rsid w:val="00AA742D"/>
    <w:rsid w:val="00AB0D30"/>
    <w:rsid w:val="00AB552B"/>
    <w:rsid w:val="00AB58D8"/>
    <w:rsid w:val="00AB5C22"/>
    <w:rsid w:val="00AC0C3C"/>
    <w:rsid w:val="00AC23B0"/>
    <w:rsid w:val="00AC442E"/>
    <w:rsid w:val="00AC478A"/>
    <w:rsid w:val="00AD087F"/>
    <w:rsid w:val="00AD3600"/>
    <w:rsid w:val="00AD4AD7"/>
    <w:rsid w:val="00AD53C2"/>
    <w:rsid w:val="00AD6FBF"/>
    <w:rsid w:val="00AD708A"/>
    <w:rsid w:val="00AE1D80"/>
    <w:rsid w:val="00AE1F7D"/>
    <w:rsid w:val="00AE7390"/>
    <w:rsid w:val="00AF0BB1"/>
    <w:rsid w:val="00AF182D"/>
    <w:rsid w:val="00AF7F00"/>
    <w:rsid w:val="00B00533"/>
    <w:rsid w:val="00B01EE0"/>
    <w:rsid w:val="00B02234"/>
    <w:rsid w:val="00B0436A"/>
    <w:rsid w:val="00B04791"/>
    <w:rsid w:val="00B05DAC"/>
    <w:rsid w:val="00B05F33"/>
    <w:rsid w:val="00B06775"/>
    <w:rsid w:val="00B06FD1"/>
    <w:rsid w:val="00B07AF3"/>
    <w:rsid w:val="00B07D06"/>
    <w:rsid w:val="00B10ADD"/>
    <w:rsid w:val="00B1473A"/>
    <w:rsid w:val="00B2060B"/>
    <w:rsid w:val="00B20A00"/>
    <w:rsid w:val="00B228AD"/>
    <w:rsid w:val="00B2358B"/>
    <w:rsid w:val="00B2779C"/>
    <w:rsid w:val="00B31707"/>
    <w:rsid w:val="00B33976"/>
    <w:rsid w:val="00B35BD6"/>
    <w:rsid w:val="00B36489"/>
    <w:rsid w:val="00B36DCE"/>
    <w:rsid w:val="00B4161A"/>
    <w:rsid w:val="00B4181F"/>
    <w:rsid w:val="00B4199F"/>
    <w:rsid w:val="00B41EDF"/>
    <w:rsid w:val="00B42328"/>
    <w:rsid w:val="00B50D8A"/>
    <w:rsid w:val="00B5139E"/>
    <w:rsid w:val="00B52E00"/>
    <w:rsid w:val="00B5725A"/>
    <w:rsid w:val="00B57E0A"/>
    <w:rsid w:val="00B60B87"/>
    <w:rsid w:val="00B61AC9"/>
    <w:rsid w:val="00B61E2F"/>
    <w:rsid w:val="00B61F58"/>
    <w:rsid w:val="00B647E6"/>
    <w:rsid w:val="00B66232"/>
    <w:rsid w:val="00B70194"/>
    <w:rsid w:val="00B701DE"/>
    <w:rsid w:val="00B70675"/>
    <w:rsid w:val="00B744B6"/>
    <w:rsid w:val="00B7692E"/>
    <w:rsid w:val="00B810BE"/>
    <w:rsid w:val="00B83454"/>
    <w:rsid w:val="00B94F20"/>
    <w:rsid w:val="00B97A91"/>
    <w:rsid w:val="00BA109C"/>
    <w:rsid w:val="00BA6ACA"/>
    <w:rsid w:val="00BB0DE8"/>
    <w:rsid w:val="00BB366C"/>
    <w:rsid w:val="00BB3E05"/>
    <w:rsid w:val="00BC0AAD"/>
    <w:rsid w:val="00BC1523"/>
    <w:rsid w:val="00BC3D58"/>
    <w:rsid w:val="00BC4EA5"/>
    <w:rsid w:val="00BC58C8"/>
    <w:rsid w:val="00BC6337"/>
    <w:rsid w:val="00BC669A"/>
    <w:rsid w:val="00BC6DA4"/>
    <w:rsid w:val="00BC7E14"/>
    <w:rsid w:val="00BD0337"/>
    <w:rsid w:val="00BD06C1"/>
    <w:rsid w:val="00BD149D"/>
    <w:rsid w:val="00BD26F9"/>
    <w:rsid w:val="00BD429A"/>
    <w:rsid w:val="00BD4DA8"/>
    <w:rsid w:val="00BD7092"/>
    <w:rsid w:val="00BD7E73"/>
    <w:rsid w:val="00BD7ECC"/>
    <w:rsid w:val="00BE10D9"/>
    <w:rsid w:val="00BE1151"/>
    <w:rsid w:val="00BE4BFD"/>
    <w:rsid w:val="00BE5514"/>
    <w:rsid w:val="00BF0FFE"/>
    <w:rsid w:val="00BF4FAF"/>
    <w:rsid w:val="00BF72C3"/>
    <w:rsid w:val="00C03494"/>
    <w:rsid w:val="00C038D5"/>
    <w:rsid w:val="00C064C6"/>
    <w:rsid w:val="00C1533F"/>
    <w:rsid w:val="00C16385"/>
    <w:rsid w:val="00C1721E"/>
    <w:rsid w:val="00C208B2"/>
    <w:rsid w:val="00C20D6C"/>
    <w:rsid w:val="00C25AA6"/>
    <w:rsid w:val="00C310A6"/>
    <w:rsid w:val="00C3398E"/>
    <w:rsid w:val="00C37534"/>
    <w:rsid w:val="00C41034"/>
    <w:rsid w:val="00C57BF6"/>
    <w:rsid w:val="00C62028"/>
    <w:rsid w:val="00C624D4"/>
    <w:rsid w:val="00C62D9B"/>
    <w:rsid w:val="00C638D9"/>
    <w:rsid w:val="00C6557C"/>
    <w:rsid w:val="00C65D0B"/>
    <w:rsid w:val="00C66A07"/>
    <w:rsid w:val="00C6744A"/>
    <w:rsid w:val="00C67957"/>
    <w:rsid w:val="00C715E3"/>
    <w:rsid w:val="00C729BF"/>
    <w:rsid w:val="00C73258"/>
    <w:rsid w:val="00C77A89"/>
    <w:rsid w:val="00C77CA5"/>
    <w:rsid w:val="00C8102C"/>
    <w:rsid w:val="00C83FC3"/>
    <w:rsid w:val="00C855C1"/>
    <w:rsid w:val="00C8574B"/>
    <w:rsid w:val="00C857EA"/>
    <w:rsid w:val="00C9070D"/>
    <w:rsid w:val="00C909BA"/>
    <w:rsid w:val="00C90CB6"/>
    <w:rsid w:val="00C970AF"/>
    <w:rsid w:val="00CA197A"/>
    <w:rsid w:val="00CA1A7E"/>
    <w:rsid w:val="00CA535A"/>
    <w:rsid w:val="00CA610D"/>
    <w:rsid w:val="00CA6B35"/>
    <w:rsid w:val="00CA6FB9"/>
    <w:rsid w:val="00CA73D7"/>
    <w:rsid w:val="00CA7958"/>
    <w:rsid w:val="00CB15E6"/>
    <w:rsid w:val="00CB357B"/>
    <w:rsid w:val="00CB5AC9"/>
    <w:rsid w:val="00CB718A"/>
    <w:rsid w:val="00CC1DB0"/>
    <w:rsid w:val="00CC2ACE"/>
    <w:rsid w:val="00CC3E84"/>
    <w:rsid w:val="00CC69B1"/>
    <w:rsid w:val="00CC773F"/>
    <w:rsid w:val="00CD0B37"/>
    <w:rsid w:val="00CD117A"/>
    <w:rsid w:val="00CD19AD"/>
    <w:rsid w:val="00CD229A"/>
    <w:rsid w:val="00CD3C02"/>
    <w:rsid w:val="00CD4207"/>
    <w:rsid w:val="00CD4A13"/>
    <w:rsid w:val="00CD703B"/>
    <w:rsid w:val="00CE0A79"/>
    <w:rsid w:val="00CE19BC"/>
    <w:rsid w:val="00CE2234"/>
    <w:rsid w:val="00CE2BC1"/>
    <w:rsid w:val="00CE2D64"/>
    <w:rsid w:val="00CE2DA3"/>
    <w:rsid w:val="00CE4255"/>
    <w:rsid w:val="00CF12FC"/>
    <w:rsid w:val="00CF2A8E"/>
    <w:rsid w:val="00CF3E81"/>
    <w:rsid w:val="00CF4D30"/>
    <w:rsid w:val="00CF5D44"/>
    <w:rsid w:val="00D0105B"/>
    <w:rsid w:val="00D010B4"/>
    <w:rsid w:val="00D017DA"/>
    <w:rsid w:val="00D02296"/>
    <w:rsid w:val="00D027B8"/>
    <w:rsid w:val="00D0309E"/>
    <w:rsid w:val="00D06DC2"/>
    <w:rsid w:val="00D11432"/>
    <w:rsid w:val="00D14DB1"/>
    <w:rsid w:val="00D15130"/>
    <w:rsid w:val="00D15395"/>
    <w:rsid w:val="00D1549D"/>
    <w:rsid w:val="00D224F7"/>
    <w:rsid w:val="00D23E57"/>
    <w:rsid w:val="00D242D6"/>
    <w:rsid w:val="00D24FA1"/>
    <w:rsid w:val="00D30DD0"/>
    <w:rsid w:val="00D353B2"/>
    <w:rsid w:val="00D41C71"/>
    <w:rsid w:val="00D41D92"/>
    <w:rsid w:val="00D42738"/>
    <w:rsid w:val="00D43A26"/>
    <w:rsid w:val="00D51575"/>
    <w:rsid w:val="00D51DB9"/>
    <w:rsid w:val="00D60696"/>
    <w:rsid w:val="00D6181A"/>
    <w:rsid w:val="00D6224B"/>
    <w:rsid w:val="00D65DF9"/>
    <w:rsid w:val="00D6678C"/>
    <w:rsid w:val="00D67055"/>
    <w:rsid w:val="00D6732C"/>
    <w:rsid w:val="00D704F1"/>
    <w:rsid w:val="00D719A6"/>
    <w:rsid w:val="00D73697"/>
    <w:rsid w:val="00D74415"/>
    <w:rsid w:val="00D77CB5"/>
    <w:rsid w:val="00D800B5"/>
    <w:rsid w:val="00D81120"/>
    <w:rsid w:val="00D837B9"/>
    <w:rsid w:val="00D84DD1"/>
    <w:rsid w:val="00D85362"/>
    <w:rsid w:val="00D9223A"/>
    <w:rsid w:val="00D9356D"/>
    <w:rsid w:val="00D96DB6"/>
    <w:rsid w:val="00DA0588"/>
    <w:rsid w:val="00DA0AA9"/>
    <w:rsid w:val="00DA0CA3"/>
    <w:rsid w:val="00DA1C01"/>
    <w:rsid w:val="00DA2834"/>
    <w:rsid w:val="00DA2D20"/>
    <w:rsid w:val="00DA3B5A"/>
    <w:rsid w:val="00DA654C"/>
    <w:rsid w:val="00DA7C80"/>
    <w:rsid w:val="00DC2D8D"/>
    <w:rsid w:val="00DC31A3"/>
    <w:rsid w:val="00DC31D8"/>
    <w:rsid w:val="00DC4767"/>
    <w:rsid w:val="00DC57FD"/>
    <w:rsid w:val="00DC65B7"/>
    <w:rsid w:val="00DC6E94"/>
    <w:rsid w:val="00DD320F"/>
    <w:rsid w:val="00DD52CF"/>
    <w:rsid w:val="00DD71C3"/>
    <w:rsid w:val="00DE0E98"/>
    <w:rsid w:val="00DE10BF"/>
    <w:rsid w:val="00DE147A"/>
    <w:rsid w:val="00DE3DB9"/>
    <w:rsid w:val="00DE422F"/>
    <w:rsid w:val="00DE6FE1"/>
    <w:rsid w:val="00DE70F2"/>
    <w:rsid w:val="00DF0AFE"/>
    <w:rsid w:val="00DF1B03"/>
    <w:rsid w:val="00DF6885"/>
    <w:rsid w:val="00E01307"/>
    <w:rsid w:val="00E018A1"/>
    <w:rsid w:val="00E02583"/>
    <w:rsid w:val="00E036BB"/>
    <w:rsid w:val="00E12BC6"/>
    <w:rsid w:val="00E13215"/>
    <w:rsid w:val="00E158CB"/>
    <w:rsid w:val="00E171DA"/>
    <w:rsid w:val="00E21FA6"/>
    <w:rsid w:val="00E25B52"/>
    <w:rsid w:val="00E273A5"/>
    <w:rsid w:val="00E27CE2"/>
    <w:rsid w:val="00E27DD9"/>
    <w:rsid w:val="00E353E4"/>
    <w:rsid w:val="00E370B6"/>
    <w:rsid w:val="00E3736F"/>
    <w:rsid w:val="00E45536"/>
    <w:rsid w:val="00E546D4"/>
    <w:rsid w:val="00E5493E"/>
    <w:rsid w:val="00E55BBE"/>
    <w:rsid w:val="00E569FC"/>
    <w:rsid w:val="00E57AAA"/>
    <w:rsid w:val="00E57B6F"/>
    <w:rsid w:val="00E64CD2"/>
    <w:rsid w:val="00E67192"/>
    <w:rsid w:val="00E71D14"/>
    <w:rsid w:val="00E76E74"/>
    <w:rsid w:val="00E828A9"/>
    <w:rsid w:val="00E853C8"/>
    <w:rsid w:val="00E90B3F"/>
    <w:rsid w:val="00E90BC5"/>
    <w:rsid w:val="00E9302C"/>
    <w:rsid w:val="00E9328F"/>
    <w:rsid w:val="00E93473"/>
    <w:rsid w:val="00E9349B"/>
    <w:rsid w:val="00E945AB"/>
    <w:rsid w:val="00E96110"/>
    <w:rsid w:val="00E96204"/>
    <w:rsid w:val="00EA1739"/>
    <w:rsid w:val="00EA1EBA"/>
    <w:rsid w:val="00EA2D33"/>
    <w:rsid w:val="00EA3490"/>
    <w:rsid w:val="00EA52AF"/>
    <w:rsid w:val="00EA57A1"/>
    <w:rsid w:val="00EA5DAD"/>
    <w:rsid w:val="00EA7AD0"/>
    <w:rsid w:val="00EA7C9B"/>
    <w:rsid w:val="00EA7E03"/>
    <w:rsid w:val="00EB04D2"/>
    <w:rsid w:val="00EB0D66"/>
    <w:rsid w:val="00EB0DC7"/>
    <w:rsid w:val="00EB1132"/>
    <w:rsid w:val="00EC0688"/>
    <w:rsid w:val="00EC764E"/>
    <w:rsid w:val="00ED4106"/>
    <w:rsid w:val="00ED76D9"/>
    <w:rsid w:val="00EE20B7"/>
    <w:rsid w:val="00EE3BC1"/>
    <w:rsid w:val="00EE4A7D"/>
    <w:rsid w:val="00EF1A66"/>
    <w:rsid w:val="00EF1C9B"/>
    <w:rsid w:val="00F01B79"/>
    <w:rsid w:val="00F01DD5"/>
    <w:rsid w:val="00F0293E"/>
    <w:rsid w:val="00F02F04"/>
    <w:rsid w:val="00F036E6"/>
    <w:rsid w:val="00F03E7D"/>
    <w:rsid w:val="00F0444F"/>
    <w:rsid w:val="00F06133"/>
    <w:rsid w:val="00F109DF"/>
    <w:rsid w:val="00F1368A"/>
    <w:rsid w:val="00F137A6"/>
    <w:rsid w:val="00F1526F"/>
    <w:rsid w:val="00F17ABB"/>
    <w:rsid w:val="00F32700"/>
    <w:rsid w:val="00F32F71"/>
    <w:rsid w:val="00F33062"/>
    <w:rsid w:val="00F3356A"/>
    <w:rsid w:val="00F33949"/>
    <w:rsid w:val="00F37DE2"/>
    <w:rsid w:val="00F43332"/>
    <w:rsid w:val="00F4630F"/>
    <w:rsid w:val="00F546A9"/>
    <w:rsid w:val="00F554C1"/>
    <w:rsid w:val="00F55A72"/>
    <w:rsid w:val="00F55E41"/>
    <w:rsid w:val="00F56C01"/>
    <w:rsid w:val="00F57D86"/>
    <w:rsid w:val="00F60628"/>
    <w:rsid w:val="00F61EFB"/>
    <w:rsid w:val="00F672DA"/>
    <w:rsid w:val="00F67947"/>
    <w:rsid w:val="00F711D3"/>
    <w:rsid w:val="00F73EE8"/>
    <w:rsid w:val="00F74FAB"/>
    <w:rsid w:val="00F75927"/>
    <w:rsid w:val="00F76212"/>
    <w:rsid w:val="00F77210"/>
    <w:rsid w:val="00F774AB"/>
    <w:rsid w:val="00F776CD"/>
    <w:rsid w:val="00F8031A"/>
    <w:rsid w:val="00F81ACD"/>
    <w:rsid w:val="00F84044"/>
    <w:rsid w:val="00F851F5"/>
    <w:rsid w:val="00F91F04"/>
    <w:rsid w:val="00F93AA2"/>
    <w:rsid w:val="00F93FF4"/>
    <w:rsid w:val="00F9508D"/>
    <w:rsid w:val="00F95524"/>
    <w:rsid w:val="00F96D45"/>
    <w:rsid w:val="00F97C8D"/>
    <w:rsid w:val="00F97CD5"/>
    <w:rsid w:val="00FA08C1"/>
    <w:rsid w:val="00FA21D8"/>
    <w:rsid w:val="00FA2F21"/>
    <w:rsid w:val="00FA558A"/>
    <w:rsid w:val="00FA7784"/>
    <w:rsid w:val="00FB1C3C"/>
    <w:rsid w:val="00FB20C7"/>
    <w:rsid w:val="00FB498D"/>
    <w:rsid w:val="00FC3474"/>
    <w:rsid w:val="00FC404A"/>
    <w:rsid w:val="00FC6C06"/>
    <w:rsid w:val="00FE371A"/>
    <w:rsid w:val="00FE372F"/>
    <w:rsid w:val="00FE7C0E"/>
    <w:rsid w:val="00FE7F99"/>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636863A8"/>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1CE7"/>
    <w:rPr>
      <w:sz w:val="24"/>
      <w:szCs w:val="24"/>
    </w:rPr>
  </w:style>
  <w:style w:type="paragraph" w:styleId="Heading1">
    <w:name w:val="heading 1"/>
    <w:basedOn w:val="Normal"/>
    <w:link w:val="Heading1Char"/>
    <w:uiPriority w:val="9"/>
    <w:qFormat/>
    <w:rsid w:val="007A0527"/>
    <w:pPr>
      <w:spacing w:before="100" w:beforeAutospacing="1" w:after="100" w:afterAutospacing="1"/>
      <w:outlineLvl w:val="0"/>
    </w:pPr>
    <w:rPr>
      <w:rFonts w:asciiTheme="minorHAnsi" w:hAnsiTheme="minorHAnsi"/>
      <w:b/>
      <w:bCs/>
      <w:kern w:val="36"/>
      <w:szCs w:val="48"/>
    </w:rPr>
  </w:style>
  <w:style w:type="paragraph" w:styleId="Heading4">
    <w:name w:val="heading 4"/>
    <w:basedOn w:val="Normal"/>
    <w:next w:val="Normal"/>
    <w:link w:val="Heading4Char"/>
    <w:semiHidden/>
    <w:unhideWhenUsed/>
    <w:qFormat/>
    <w:rsid w:val="001626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 w:type="character" w:styleId="UnresolvedMention">
    <w:name w:val="Unresolved Mention"/>
    <w:basedOn w:val="DefaultParagraphFont"/>
    <w:uiPriority w:val="99"/>
    <w:semiHidden/>
    <w:unhideWhenUsed/>
    <w:rsid w:val="004A33A5"/>
    <w:rPr>
      <w:color w:val="605E5C"/>
      <w:shd w:val="clear" w:color="auto" w:fill="E1DFDD"/>
    </w:rPr>
  </w:style>
  <w:style w:type="character" w:customStyle="1" w:styleId="style2">
    <w:name w:val="style2"/>
    <w:basedOn w:val="DefaultParagraphFont"/>
    <w:rsid w:val="001B568A"/>
  </w:style>
  <w:style w:type="paragraph" w:customStyle="1" w:styleId="tiptitle">
    <w:name w:val="tiptitle"/>
    <w:basedOn w:val="Normal"/>
    <w:rsid w:val="00231A38"/>
    <w:pPr>
      <w:spacing w:before="100" w:beforeAutospacing="1" w:after="100" w:afterAutospacing="1"/>
    </w:pPr>
    <w:rPr>
      <w:b/>
      <w:bCs/>
      <w:color w:val="9900FF"/>
      <w:sz w:val="36"/>
      <w:szCs w:val="36"/>
    </w:rPr>
  </w:style>
  <w:style w:type="character" w:customStyle="1" w:styleId="style15">
    <w:name w:val="style15"/>
    <w:basedOn w:val="DefaultParagraphFont"/>
    <w:rsid w:val="00512935"/>
  </w:style>
  <w:style w:type="character" w:customStyle="1" w:styleId="style89">
    <w:name w:val="style89"/>
    <w:basedOn w:val="DefaultParagraphFont"/>
    <w:rsid w:val="00B20A00"/>
  </w:style>
  <w:style w:type="paragraph" w:customStyle="1" w:styleId="style11">
    <w:name w:val="style11"/>
    <w:basedOn w:val="Normal"/>
    <w:rsid w:val="00B20A00"/>
    <w:pPr>
      <w:spacing w:before="100" w:beforeAutospacing="1" w:after="100" w:afterAutospacing="1"/>
    </w:pPr>
  </w:style>
  <w:style w:type="character" w:customStyle="1" w:styleId="style71">
    <w:name w:val="style71"/>
    <w:basedOn w:val="DefaultParagraphFont"/>
    <w:rsid w:val="00B20A00"/>
    <w:rPr>
      <w:rFonts w:ascii="Arial" w:hAnsi="Arial" w:cs="Arial" w:hint="default"/>
      <w:sz w:val="20"/>
      <w:szCs w:val="20"/>
    </w:rPr>
  </w:style>
  <w:style w:type="character" w:customStyle="1" w:styleId="Heading1Char">
    <w:name w:val="Heading 1 Char"/>
    <w:basedOn w:val="DefaultParagraphFont"/>
    <w:link w:val="Heading1"/>
    <w:uiPriority w:val="9"/>
    <w:rsid w:val="007A0527"/>
    <w:rPr>
      <w:rFonts w:asciiTheme="minorHAnsi" w:hAnsiTheme="minorHAnsi"/>
      <w:b/>
      <w:bCs/>
      <w:kern w:val="36"/>
      <w:sz w:val="24"/>
      <w:szCs w:val="48"/>
    </w:rPr>
  </w:style>
  <w:style w:type="paragraph" w:styleId="TOCHeading">
    <w:name w:val="TOC Heading"/>
    <w:basedOn w:val="Heading1"/>
    <w:next w:val="Normal"/>
    <w:uiPriority w:val="39"/>
    <w:unhideWhenUsed/>
    <w:qFormat/>
    <w:rsid w:val="007A052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red">
    <w:name w:val="red"/>
    <w:basedOn w:val="DefaultParagraphFont"/>
    <w:rsid w:val="007A0527"/>
  </w:style>
  <w:style w:type="character" w:customStyle="1" w:styleId="Heading4Char">
    <w:name w:val="Heading 4 Char"/>
    <w:basedOn w:val="DefaultParagraphFont"/>
    <w:link w:val="Heading4"/>
    <w:semiHidden/>
    <w:rsid w:val="00162625"/>
    <w:rPr>
      <w:rFonts w:asciiTheme="majorHAnsi" w:eastAsiaTheme="majorEastAsia" w:hAnsiTheme="majorHAnsi" w:cstheme="majorBidi"/>
      <w:i/>
      <w:iCs/>
      <w:color w:val="365F91" w:themeColor="accent1" w:themeShade="BF"/>
      <w:sz w:val="24"/>
      <w:szCs w:val="24"/>
    </w:rPr>
  </w:style>
  <w:style w:type="paragraph" w:customStyle="1" w:styleId="xmsonormal">
    <w:name w:val="x_msonormal"/>
    <w:basedOn w:val="Normal"/>
    <w:rsid w:val="002549B5"/>
    <w:pPr>
      <w:spacing w:before="100" w:beforeAutospacing="1" w:after="100" w:afterAutospacing="1"/>
    </w:pPr>
  </w:style>
  <w:style w:type="character" w:customStyle="1" w:styleId="mark4g6pvg8me">
    <w:name w:val="mark4g6pvg8me"/>
    <w:basedOn w:val="DefaultParagraphFont"/>
    <w:rsid w:val="0025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6948">
      <w:bodyDiv w:val="1"/>
      <w:marLeft w:val="0"/>
      <w:marRight w:val="0"/>
      <w:marTop w:val="0"/>
      <w:marBottom w:val="0"/>
      <w:divBdr>
        <w:top w:val="none" w:sz="0" w:space="0" w:color="auto"/>
        <w:left w:val="none" w:sz="0" w:space="0" w:color="auto"/>
        <w:bottom w:val="none" w:sz="0" w:space="0" w:color="auto"/>
        <w:right w:val="none" w:sz="0" w:space="0" w:color="auto"/>
      </w:divBdr>
    </w:div>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28826148">
      <w:bodyDiv w:val="1"/>
      <w:marLeft w:val="0"/>
      <w:marRight w:val="0"/>
      <w:marTop w:val="0"/>
      <w:marBottom w:val="0"/>
      <w:divBdr>
        <w:top w:val="none" w:sz="0" w:space="0" w:color="auto"/>
        <w:left w:val="none" w:sz="0" w:space="0" w:color="auto"/>
        <w:bottom w:val="none" w:sz="0" w:space="0" w:color="auto"/>
        <w:right w:val="none" w:sz="0" w:space="0" w:color="auto"/>
      </w:divBdr>
    </w:div>
    <w:div w:id="336544376">
      <w:bodyDiv w:val="1"/>
      <w:marLeft w:val="0"/>
      <w:marRight w:val="0"/>
      <w:marTop w:val="0"/>
      <w:marBottom w:val="0"/>
      <w:divBdr>
        <w:top w:val="none" w:sz="0" w:space="0" w:color="auto"/>
        <w:left w:val="none" w:sz="0" w:space="0" w:color="auto"/>
        <w:bottom w:val="none" w:sz="0" w:space="0" w:color="auto"/>
        <w:right w:val="none" w:sz="0" w:space="0" w:color="auto"/>
      </w:divBdr>
      <w:divsChild>
        <w:div w:id="164365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23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6371332">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176455920">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501790">
      <w:bodyDiv w:val="1"/>
      <w:marLeft w:val="0"/>
      <w:marRight w:val="0"/>
      <w:marTop w:val="0"/>
      <w:marBottom w:val="0"/>
      <w:divBdr>
        <w:top w:val="none" w:sz="0" w:space="0" w:color="auto"/>
        <w:left w:val="none" w:sz="0" w:space="0" w:color="auto"/>
        <w:bottom w:val="none" w:sz="0" w:space="0" w:color="auto"/>
        <w:right w:val="none" w:sz="0" w:space="0" w:color="auto"/>
      </w:divBdr>
      <w:divsChild>
        <w:div w:id="133117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578682">
      <w:bodyDiv w:val="1"/>
      <w:marLeft w:val="0"/>
      <w:marRight w:val="0"/>
      <w:marTop w:val="0"/>
      <w:marBottom w:val="0"/>
      <w:divBdr>
        <w:top w:val="none" w:sz="0" w:space="0" w:color="auto"/>
        <w:left w:val="none" w:sz="0" w:space="0" w:color="auto"/>
        <w:bottom w:val="none" w:sz="0" w:space="0" w:color="auto"/>
        <w:right w:val="none" w:sz="0" w:space="0" w:color="auto"/>
      </w:divBdr>
      <w:divsChild>
        <w:div w:id="1093357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71512574">
      <w:bodyDiv w:val="1"/>
      <w:marLeft w:val="0"/>
      <w:marRight w:val="0"/>
      <w:marTop w:val="0"/>
      <w:marBottom w:val="0"/>
      <w:divBdr>
        <w:top w:val="none" w:sz="0" w:space="0" w:color="auto"/>
        <w:left w:val="none" w:sz="0" w:space="0" w:color="auto"/>
        <w:bottom w:val="none" w:sz="0" w:space="0" w:color="auto"/>
        <w:right w:val="none" w:sz="0" w:space="0" w:color="auto"/>
      </w:divBdr>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0557860">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29724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629706764">
      <w:bodyDiv w:val="1"/>
      <w:marLeft w:val="0"/>
      <w:marRight w:val="0"/>
      <w:marTop w:val="0"/>
      <w:marBottom w:val="0"/>
      <w:divBdr>
        <w:top w:val="none" w:sz="0" w:space="0" w:color="auto"/>
        <w:left w:val="none" w:sz="0" w:space="0" w:color="auto"/>
        <w:bottom w:val="none" w:sz="0" w:space="0" w:color="auto"/>
        <w:right w:val="none" w:sz="0" w:space="0" w:color="auto"/>
      </w:divBdr>
      <w:divsChild>
        <w:div w:id="96516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5353654">
      <w:bodyDiv w:val="1"/>
      <w:marLeft w:val="0"/>
      <w:marRight w:val="0"/>
      <w:marTop w:val="0"/>
      <w:marBottom w:val="0"/>
      <w:divBdr>
        <w:top w:val="none" w:sz="0" w:space="0" w:color="auto"/>
        <w:left w:val="none" w:sz="0" w:space="0" w:color="auto"/>
        <w:bottom w:val="none" w:sz="0" w:space="0" w:color="auto"/>
        <w:right w:val="none" w:sz="0" w:space="0" w:color="auto"/>
      </w:divBdr>
    </w:div>
    <w:div w:id="1670329450">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 w:id="2011253427">
      <w:bodyDiv w:val="1"/>
      <w:marLeft w:val="0"/>
      <w:marRight w:val="0"/>
      <w:marTop w:val="0"/>
      <w:marBottom w:val="0"/>
      <w:divBdr>
        <w:top w:val="none" w:sz="0" w:space="0" w:color="auto"/>
        <w:left w:val="none" w:sz="0" w:space="0" w:color="auto"/>
        <w:bottom w:val="none" w:sz="0" w:space="0" w:color="auto"/>
        <w:right w:val="none" w:sz="0" w:space="0" w:color="auto"/>
      </w:divBdr>
      <w:divsChild>
        <w:div w:id="72105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staffresources/New%20Site/Basic%20Needs/COVID/CoronavirusResourceUpdates.docx" TargetMode="External"/><Relationship Id="rId13" Type="http://schemas.openxmlformats.org/officeDocument/2006/relationships/hyperlink" Target="https://massleague.org/findahealthcenter/index.php" TargetMode="External"/><Relationship Id="rId18" Type="http://schemas.openxmlformats.org/officeDocument/2006/relationships/hyperlink" Target="http://healthcare.partners.org/ss/ssframebottom/staffresources/New%20Site/Basic%20Needs/LIHEAP_FY17_IncomeandBenefit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partnership.com/member/FindBHProvider.aspx" TargetMode="External"/><Relationship Id="rId17" Type="http://schemas.openxmlformats.org/officeDocument/2006/relationships/hyperlink" Target="https://www.mass.gov/snap-online-purchasing-program" TargetMode="External"/><Relationship Id="rId2" Type="http://schemas.openxmlformats.org/officeDocument/2006/relationships/numbering" Target="numbering.xml"/><Relationship Id="rId16" Type="http://schemas.openxmlformats.org/officeDocument/2006/relationships/hyperlink" Target="http://www.dtaconnec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partnership.com/member/FindBHProvider.aspx" TargetMode="External"/><Relationship Id="rId5" Type="http://schemas.openxmlformats.org/officeDocument/2006/relationships/webSettings" Target="webSettings.xml"/><Relationship Id="rId15" Type="http://schemas.openxmlformats.org/officeDocument/2006/relationships/hyperlink" Target="https://www.masslive.com/politics/2018/12/massachusetts_residents_mental_health_care.html" TargetMode="External"/><Relationship Id="rId10" Type="http://schemas.openxmlformats.org/officeDocument/2006/relationships/hyperlink" Target="http://healthcare.partners.org/ss/ssframebottom/staffresources/New%20Site/MGH%20I&amp;R/SocSvcOutpatientMHReferrals.doc" TargetMode="External"/><Relationship Id="rId19" Type="http://schemas.openxmlformats.org/officeDocument/2006/relationships/hyperlink" Target="https://www.boston.gov/departments/neighborhood-development/office-housing-stability/rental-relief-fund" TargetMode="External"/><Relationship Id="rId4" Type="http://schemas.openxmlformats.org/officeDocument/2006/relationships/settings" Target="settings.xml"/><Relationship Id="rId9" Type="http://schemas.openxmlformats.org/officeDocument/2006/relationships/hyperlink" Target="https://www.dropbox.com/home/COVID%20Equity%20SDOH%20Work" TargetMode="External"/><Relationship Id="rId14" Type="http://schemas.openxmlformats.org/officeDocument/2006/relationships/hyperlink" Target="https://www.bostonglobe.com/metro/2018/10/20/for-many-struggle-find-affordable-mental-health-care/AAK3aYmk89sRLicmTFpn6O/stor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E038-5201-4528-8C1D-E2C0CA10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2157</Words>
  <Characters>12827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14955</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13</cp:revision>
  <cp:lastPrinted>2019-09-12T15:17:00Z</cp:lastPrinted>
  <dcterms:created xsi:type="dcterms:W3CDTF">2020-06-24T18:38:00Z</dcterms:created>
  <dcterms:modified xsi:type="dcterms:W3CDTF">2020-09-21T15:52:00Z</dcterms:modified>
</cp:coreProperties>
</file>